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5" w:type="dxa"/>
        <w:tblInd w:w="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5"/>
        <w:gridCol w:w="5830"/>
        <w:gridCol w:w="701"/>
        <w:gridCol w:w="945"/>
        <w:gridCol w:w="783"/>
        <w:gridCol w:w="962"/>
        <w:gridCol w:w="750"/>
        <w:gridCol w:w="994"/>
        <w:gridCol w:w="1011"/>
        <w:gridCol w:w="1011"/>
        <w:gridCol w:w="1158"/>
        <w:gridCol w:w="25"/>
      </w:tblGrid>
      <w:tr w:rsidR="00A80D15" w:rsidTr="00AF0BB0">
        <w:tc>
          <w:tcPr>
            <w:tcW w:w="14560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1AF4" w:rsidRDefault="00441AF4" w:rsidP="00441AF4">
            <w:pPr>
              <w:pStyle w:val="NormalnyWeb"/>
              <w:spacing w:after="0"/>
              <w:jc w:val="center"/>
            </w:pPr>
            <w:r>
              <w:rPr>
                <w:b/>
                <w:bCs/>
                <w:sz w:val="27"/>
                <w:szCs w:val="27"/>
              </w:rPr>
              <w:t>DZP.3320.60.23 – Opis przedmiotu zamówienia – formularze cenowe</w:t>
            </w:r>
          </w:p>
          <w:p w:rsidR="00A80D15" w:rsidRDefault="00A80D15" w:rsidP="00E81039">
            <w:pPr>
              <w:pStyle w:val="Zawartotabeli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80D15" w:rsidRDefault="00A80D15" w:rsidP="00E81039">
            <w:pPr>
              <w:pStyle w:val="Zawartotabeli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Zadanie </w:t>
            </w:r>
            <w:r w:rsidR="008D4B1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– Serwety, prześcieradła</w:t>
            </w:r>
          </w:p>
        </w:tc>
        <w:tc>
          <w:tcPr>
            <w:tcW w:w="25" w:type="dxa"/>
            <w:shd w:val="clear" w:color="auto" w:fill="auto"/>
          </w:tcPr>
          <w:p w:rsidR="00A80D15" w:rsidRDefault="00A80D15" w:rsidP="00E81039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Ilość</w:t>
            </w:r>
          </w:p>
          <w:p w:rsidR="00A80D15" w:rsidRDefault="00A80D15" w:rsidP="00E81039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Łączna cena brutto</w:t>
            </w:r>
          </w:p>
        </w:tc>
        <w:tc>
          <w:tcPr>
            <w:tcW w:w="1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Producent, kraj pochodzenia</w:t>
            </w: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jc w:val="both"/>
            </w:pPr>
            <w:r>
              <w:rPr>
                <w:sz w:val="20"/>
                <w:szCs w:val="20"/>
              </w:rPr>
              <w:t xml:space="preserve">Sterylna, 2-warstwowa, jednorazowa, </w:t>
            </w:r>
            <w:proofErr w:type="spellStart"/>
            <w:r>
              <w:rPr>
                <w:sz w:val="20"/>
                <w:szCs w:val="20"/>
              </w:rPr>
              <w:t>pełnobarierowa</w:t>
            </w:r>
            <w:proofErr w:type="spellEnd"/>
            <w:r>
              <w:rPr>
                <w:sz w:val="20"/>
                <w:szCs w:val="20"/>
              </w:rPr>
              <w:t xml:space="preserve"> serweta zgodnie z EN13795, folia propylenowa, włóknina polipropylenowa</w:t>
            </w:r>
            <w:r>
              <w:rPr>
                <w:sz w:val="20"/>
                <w:szCs w:val="20"/>
              </w:rPr>
              <w:br/>
              <w:t>i włóknina wiskozowa o gramaturze minimum 74g/m². W rozmiarze</w:t>
            </w:r>
            <w:r>
              <w:rPr>
                <w:sz w:val="20"/>
                <w:szCs w:val="20"/>
              </w:rPr>
              <w:br/>
              <w:t>75-85 cm x 90-100 cm wykończona taśmą przylepną na całej długości jednego z boków. Pakowane po 1 sztuce w wytrzymały mankiet papierowo-foliowy, łatwy do szybkiego otwarcia. Wymagana jest samoprzylepna metryczka w  ilości 2 sztuk na etykiecie zewnętrznej.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8D4B16" w:rsidP="00E81039">
            <w:pPr>
              <w:jc w:val="right"/>
            </w:pPr>
            <w:r>
              <w:t>100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jc w:val="both"/>
            </w:pPr>
            <w:r>
              <w:rPr>
                <w:sz w:val="20"/>
                <w:szCs w:val="20"/>
              </w:rPr>
              <w:t>Prześcieradło sterylne 2-warstwowe, jednorazowe, posiadające</w:t>
            </w:r>
            <w:r>
              <w:rPr>
                <w:sz w:val="20"/>
                <w:szCs w:val="20"/>
              </w:rPr>
              <w:br/>
              <w:t xml:space="preserve">w strefie pola operacyjnego wkład chłonny, </w:t>
            </w:r>
            <w:proofErr w:type="spellStart"/>
            <w:r>
              <w:rPr>
                <w:sz w:val="20"/>
                <w:szCs w:val="20"/>
              </w:rPr>
              <w:t>pełnobarierowe</w:t>
            </w:r>
            <w:proofErr w:type="spellEnd"/>
            <w:r>
              <w:rPr>
                <w:sz w:val="20"/>
                <w:szCs w:val="20"/>
              </w:rPr>
              <w:t xml:space="preserve">  zgodnie z EN13795, folia propylenowa, włóknina polipropylenowa i włóknina wiskozowa o gramaturze minimum 74 g/m². W rozmiarze 160cm  x 200cm + 10 cm wykończone taśmą przylepną. Pakowane po 1 sztuce w wytrzymały mankiet papierowo – foliowy, łatwy do szybkiego otwarcia. Wymagana jest samoprzylepna metryczka w ilości 2 sztuk na etykiecie zewnętrznej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jc w:val="right"/>
            </w:pPr>
            <w:r>
              <w:t>50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jc w:val="both"/>
            </w:pPr>
            <w:r>
              <w:rPr>
                <w:sz w:val="20"/>
                <w:szCs w:val="20"/>
              </w:rPr>
              <w:t>Prześcieradło niejałowe, jednorazowe z włókniny nieprzeźroczystej</w:t>
            </w:r>
            <w:r>
              <w:rPr>
                <w:sz w:val="20"/>
                <w:szCs w:val="20"/>
              </w:rPr>
              <w:br/>
              <w:t>w rozmiarze 200–210 cm x 180–200 cm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snapToGrid w:val="0"/>
              <w:jc w:val="right"/>
            </w:pPr>
          </w:p>
          <w:p w:rsidR="00A80D15" w:rsidRDefault="00A80D15" w:rsidP="00E81039">
            <w:pPr>
              <w:jc w:val="right"/>
            </w:pPr>
            <w:r>
              <w:t>5 600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jc w:val="both"/>
            </w:pPr>
            <w:r>
              <w:rPr>
                <w:sz w:val="20"/>
                <w:szCs w:val="20"/>
              </w:rPr>
              <w:t>Serweta jednorazowego użycia sterylna, 2-warstwowa o gramaturze minimum 58 g/m² o wymiarach 75 cm x 90 cm +/- 5 cm, pakowana pojedynczo.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snapToGrid w:val="0"/>
              <w:jc w:val="right"/>
            </w:pPr>
          </w:p>
          <w:p w:rsidR="00A80D15" w:rsidRDefault="008D4B16" w:rsidP="00E81039">
            <w:pPr>
              <w:jc w:val="right"/>
            </w:pPr>
            <w:r>
              <w:t>2</w:t>
            </w:r>
            <w:r w:rsidR="00A80D15">
              <w:t xml:space="preserve"> 000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jc w:val="both"/>
            </w:pPr>
            <w:r>
              <w:rPr>
                <w:sz w:val="20"/>
                <w:szCs w:val="20"/>
              </w:rPr>
              <w:t>Serweta jednorazowego użycia sterylna, 2-warstwowa o gramaturze minimum 54 g/m² o wymiarach 50 cm x 50 cm +/- 5 cm, pakowana pojedynczo.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snapToGrid w:val="0"/>
              <w:jc w:val="right"/>
            </w:pPr>
          </w:p>
          <w:p w:rsidR="00A80D15" w:rsidRDefault="008D4B16" w:rsidP="00E81039">
            <w:pPr>
              <w:jc w:val="right"/>
            </w:pPr>
            <w:r>
              <w:t>1</w:t>
            </w:r>
            <w:r w:rsidR="00A80D15">
              <w:t>6 000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c>
          <w:tcPr>
            <w:tcW w:w="11380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D15" w:rsidRDefault="00A80D15" w:rsidP="00E81039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c>
          <w:tcPr>
            <w:tcW w:w="14560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Default="00A80D15" w:rsidP="00E81039">
            <w:pPr>
              <w:snapToGrid w:val="0"/>
              <w:jc w:val="both"/>
            </w:pPr>
            <w:r>
              <w:rPr>
                <w:sz w:val="20"/>
                <w:szCs w:val="20"/>
              </w:rPr>
              <w:t>Do wszystkich zadań sterylnych w powyższym opisie dedykuje się normę zgodnie z EN 13795</w:t>
            </w:r>
          </w:p>
          <w:p w:rsidR="00A80D15" w:rsidRDefault="00A80D15" w:rsidP="00E81039">
            <w:pPr>
              <w:pStyle w:val="Zawartotabeli"/>
              <w:rPr>
                <w:sz w:val="20"/>
                <w:szCs w:val="20"/>
              </w:rPr>
            </w:pPr>
          </w:p>
          <w:p w:rsidR="00D53EE1" w:rsidRDefault="00D53EE1" w:rsidP="00E81039">
            <w:pPr>
              <w:pStyle w:val="Zawartotabeli"/>
              <w:rPr>
                <w:sz w:val="20"/>
                <w:szCs w:val="20"/>
              </w:rPr>
            </w:pPr>
          </w:p>
          <w:p w:rsidR="00D53EE1" w:rsidRDefault="00D53EE1" w:rsidP="00E81039">
            <w:pPr>
              <w:pStyle w:val="Zawartotabeli"/>
              <w:rPr>
                <w:sz w:val="20"/>
                <w:szCs w:val="20"/>
              </w:rPr>
            </w:pPr>
          </w:p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A80D15" w:rsidRDefault="00A80D15" w:rsidP="00E81039">
            <w:pPr>
              <w:pStyle w:val="Zawartotabeli"/>
              <w:snapToGrid w:val="0"/>
            </w:pPr>
            <w:r>
              <w:rPr>
                <w:sz w:val="20"/>
                <w:szCs w:val="20"/>
              </w:rPr>
              <w:t>Parametr oceniany w ramach kryterium jakość 20%:</w:t>
            </w:r>
          </w:p>
        </w:tc>
        <w:tc>
          <w:tcPr>
            <w:tcW w:w="25" w:type="dxa"/>
            <w:shd w:val="clear" w:color="auto" w:fill="auto"/>
          </w:tcPr>
          <w:p w:rsidR="00A80D15" w:rsidRDefault="00A80D15" w:rsidP="00E81039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9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lastRenderedPageBreak/>
              <w:t>Minimalna wymagana gramatura</w:t>
            </w:r>
          </w:p>
        </w:tc>
        <w:tc>
          <w:tcPr>
            <w:tcW w:w="763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Gramatura oferowana</w:t>
            </w: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9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snapToGrid w:val="0"/>
              <w:jc w:val="center"/>
            </w:pPr>
            <w:r>
              <w:rPr>
                <w:rFonts w:eastAsia="TimesNewRomanPSMT"/>
                <w:sz w:val="20"/>
                <w:szCs w:val="20"/>
              </w:rPr>
              <w:t>pozycja 1 – 74 g/m²</w:t>
            </w:r>
          </w:p>
        </w:tc>
        <w:tc>
          <w:tcPr>
            <w:tcW w:w="763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9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snapToGrid w:val="0"/>
              <w:jc w:val="center"/>
            </w:pPr>
            <w:r>
              <w:rPr>
                <w:rFonts w:eastAsia="TimesNewRomanPSMT"/>
                <w:sz w:val="20"/>
                <w:szCs w:val="20"/>
              </w:rPr>
              <w:t>pozycja 2 – 74 g/m²</w:t>
            </w:r>
          </w:p>
        </w:tc>
        <w:tc>
          <w:tcPr>
            <w:tcW w:w="763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9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 xml:space="preserve">pozycja 4 – 58 </w:t>
            </w:r>
            <w:r>
              <w:rPr>
                <w:rFonts w:eastAsia="TimesNewRomanPSMT"/>
                <w:sz w:val="20"/>
                <w:szCs w:val="20"/>
              </w:rPr>
              <w:t>g/m²</w:t>
            </w:r>
          </w:p>
        </w:tc>
        <w:tc>
          <w:tcPr>
            <w:tcW w:w="763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A80D15" w:rsidTr="00AF0B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9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 xml:space="preserve">pozycja 5 – 54 </w:t>
            </w:r>
            <w:r>
              <w:rPr>
                <w:rFonts w:eastAsia="TimesNewRomanPSMT"/>
                <w:sz w:val="20"/>
                <w:szCs w:val="20"/>
              </w:rPr>
              <w:t>g/m²</w:t>
            </w:r>
          </w:p>
        </w:tc>
        <w:tc>
          <w:tcPr>
            <w:tcW w:w="763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Default="00A80D15" w:rsidP="00E8103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:rsidR="007B4A8C" w:rsidRDefault="007B4A8C"/>
    <w:tbl>
      <w:tblPr>
        <w:tblW w:w="15920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313"/>
        <w:gridCol w:w="26"/>
        <w:gridCol w:w="364"/>
        <w:gridCol w:w="25"/>
        <w:gridCol w:w="5830"/>
        <w:gridCol w:w="701"/>
        <w:gridCol w:w="945"/>
        <w:gridCol w:w="46"/>
        <w:gridCol w:w="737"/>
        <w:gridCol w:w="962"/>
        <w:gridCol w:w="750"/>
        <w:gridCol w:w="994"/>
        <w:gridCol w:w="1011"/>
        <w:gridCol w:w="1011"/>
        <w:gridCol w:w="1162"/>
        <w:gridCol w:w="10"/>
        <w:gridCol w:w="16"/>
        <w:gridCol w:w="965"/>
        <w:gridCol w:w="26"/>
      </w:tblGrid>
      <w:tr w:rsidR="00A80D15" w:rsidRPr="00A80D15" w:rsidTr="00896C94">
        <w:trPr>
          <w:gridBefore w:val="2"/>
          <w:gridAfter w:val="2"/>
          <w:wBefore w:w="339" w:type="dxa"/>
          <w:wAfter w:w="991" w:type="dxa"/>
        </w:trPr>
        <w:tc>
          <w:tcPr>
            <w:tcW w:w="14564" w:type="dxa"/>
            <w:gridSpan w:val="1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Pr="00A80D15" w:rsidRDefault="00A80D15" w:rsidP="00A80D15">
            <w:pPr>
              <w:suppressLineNumbers/>
              <w:snapToGrid w:val="0"/>
            </w:pPr>
            <w:r w:rsidRPr="00A80D15">
              <w:rPr>
                <w:b/>
                <w:bCs/>
                <w:sz w:val="20"/>
                <w:szCs w:val="20"/>
              </w:rPr>
              <w:t xml:space="preserve">Zadanie </w:t>
            </w:r>
            <w:r w:rsidR="008D4B16">
              <w:rPr>
                <w:b/>
                <w:bCs/>
                <w:sz w:val="20"/>
                <w:szCs w:val="20"/>
              </w:rPr>
              <w:t>2</w:t>
            </w:r>
            <w:r w:rsidRPr="00A80D15">
              <w:rPr>
                <w:b/>
                <w:bCs/>
                <w:sz w:val="20"/>
                <w:szCs w:val="20"/>
              </w:rPr>
              <w:t xml:space="preserve"> – Zestaw do zabiegów neurochirurgicznych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A80D15" w:rsidRPr="00A80D15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Lp.</w:t>
            </w:r>
          </w:p>
        </w:tc>
        <w:tc>
          <w:tcPr>
            <w:tcW w:w="5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Ilość</w:t>
            </w:r>
          </w:p>
          <w:p w:rsidR="00A80D15" w:rsidRPr="00A80D15" w:rsidRDefault="00A80D15" w:rsidP="00A8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Łączna cena brutto</w:t>
            </w:r>
          </w:p>
        </w:tc>
        <w:tc>
          <w:tcPr>
            <w:tcW w:w="11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Producent, kraj pochodzenia</w:t>
            </w: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4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1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 xml:space="preserve">Zestaw do zabiegów neurochirurgicznych w składzie : 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>- serweta do zabiegów neurochirurgicznych o wymiarach</w:t>
            </w:r>
            <w:r w:rsidRPr="00A80D15">
              <w:rPr>
                <w:rFonts w:eastAsia="TimesNewRomanPSMT"/>
                <w:sz w:val="20"/>
                <w:szCs w:val="20"/>
              </w:rPr>
              <w:br/>
              <w:t>230 cm x 300 cm posiadająca otwór wypełniony folią chirurgiczną</w:t>
            </w:r>
            <w:r w:rsidRPr="00A80D15">
              <w:rPr>
                <w:rFonts w:eastAsia="TimesNewRomanPSMT"/>
                <w:sz w:val="20"/>
                <w:szCs w:val="20"/>
              </w:rPr>
              <w:br/>
              <w:t>o wymiarach 30 cm x 20 cm, dwa zintegrowanie organizatory przewodów typu RZEP, worek do przechowywania płynów wyposażony w sito i podłączenie do drenu (gramatura w strefie krytycznej min. 124 g/m2) – 1 szt.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>- serweta chirurgiczna samoprzylepna 50 cm x 50 cm – 4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>- taśma samoprzylepna 9 x 49 cm +/- 1 cm – 1 szt.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>- ręczniki chłonne 18 x 20 cm – 2 szt.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>- osłona na stolik Mayo 79 x 145 cm – 1 szt.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>- serweta na stolik (owinięcie zestawu) 150 x 190 cm – 1 szt.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rFonts w:eastAsia="TimesNewRomanPSMT"/>
                <w:sz w:val="20"/>
                <w:szCs w:val="20"/>
              </w:rPr>
              <w:t>zestaw musi spełniać wymogi norm PNEN 13795. Opakowanie zewnętrzne powinno być zaopatrzone w min. 2 etykiety przylepne zawierające dane identyfikujące wyrób.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zestaw</w:t>
            </w:r>
          </w:p>
        </w:tc>
        <w:tc>
          <w:tcPr>
            <w:tcW w:w="7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napToGrid w:val="0"/>
              <w:jc w:val="center"/>
            </w:pPr>
            <w:r w:rsidRPr="00A80D15">
              <w:rPr>
                <w:sz w:val="20"/>
                <w:szCs w:val="20"/>
              </w:rPr>
              <w:t>300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rPr>
          <w:gridBefore w:val="2"/>
          <w:gridAfter w:val="2"/>
          <w:wBefore w:w="339" w:type="dxa"/>
          <w:wAfter w:w="991" w:type="dxa"/>
        </w:trPr>
        <w:tc>
          <w:tcPr>
            <w:tcW w:w="14564" w:type="dxa"/>
            <w:gridSpan w:val="1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Pr="00A80D15" w:rsidRDefault="00A80D15" w:rsidP="00A80D15">
            <w:pPr>
              <w:suppressLineNumbers/>
              <w:rPr>
                <w:sz w:val="20"/>
                <w:szCs w:val="20"/>
              </w:rPr>
            </w:pPr>
          </w:p>
          <w:p w:rsidR="00A80D15" w:rsidRPr="00A80D15" w:rsidRDefault="00A80D15" w:rsidP="00A80D15">
            <w:pPr>
              <w:suppressLineNumbers/>
              <w:snapToGrid w:val="0"/>
            </w:pPr>
            <w:r w:rsidRPr="00A80D15">
              <w:rPr>
                <w:sz w:val="20"/>
                <w:szCs w:val="20"/>
              </w:rPr>
              <w:t>Parametr oceniany w ramach kryterium jakość 20%: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A80D15" w:rsidRPr="00A80D15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694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jc w:val="center"/>
            </w:pPr>
            <w:r w:rsidRPr="00A80D15">
              <w:rPr>
                <w:sz w:val="20"/>
                <w:szCs w:val="20"/>
              </w:rPr>
              <w:t>Minimalna wymagana gramatura w strefie krytycznej</w:t>
            </w:r>
          </w:p>
        </w:tc>
        <w:tc>
          <w:tcPr>
            <w:tcW w:w="764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Gramatura oferowana</w:t>
            </w: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694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napToGrid w:val="0"/>
              <w:jc w:val="center"/>
            </w:pPr>
            <w:r w:rsidRPr="00A80D15">
              <w:rPr>
                <w:rFonts w:eastAsia="TimesNewRomanPSMT"/>
                <w:sz w:val="20"/>
                <w:szCs w:val="20"/>
              </w:rPr>
              <w:t>124 g/m²</w:t>
            </w:r>
          </w:p>
        </w:tc>
        <w:tc>
          <w:tcPr>
            <w:tcW w:w="764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F0BB0" w:rsidRPr="00A80D15" w:rsidTr="00896C94">
        <w:trPr>
          <w:gridBefore w:val="2"/>
          <w:gridAfter w:val="17"/>
          <w:wBefore w:w="339" w:type="dxa"/>
          <w:wAfter w:w="15555" w:type="dxa"/>
        </w:trPr>
        <w:tc>
          <w:tcPr>
            <w:tcW w:w="26" w:type="dxa"/>
            <w:shd w:val="clear" w:color="auto" w:fill="auto"/>
          </w:tcPr>
          <w:p w:rsidR="00AF0BB0" w:rsidRPr="00A80D15" w:rsidRDefault="00AF0BB0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rPr>
          <w:gridBefore w:val="2"/>
          <w:gridAfter w:val="2"/>
          <w:wBefore w:w="339" w:type="dxa"/>
          <w:wAfter w:w="991" w:type="dxa"/>
        </w:trPr>
        <w:tc>
          <w:tcPr>
            <w:tcW w:w="14564" w:type="dxa"/>
            <w:gridSpan w:val="1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Pr="00A80D15" w:rsidRDefault="00A80D15" w:rsidP="00A80D15">
            <w:pPr>
              <w:suppressLineNumbers/>
              <w:snapToGrid w:val="0"/>
            </w:pPr>
            <w:r w:rsidRPr="00A80D15">
              <w:rPr>
                <w:b/>
                <w:bCs/>
                <w:sz w:val="20"/>
                <w:szCs w:val="20"/>
              </w:rPr>
              <w:lastRenderedPageBreak/>
              <w:t xml:space="preserve">Zadanie </w:t>
            </w:r>
            <w:r w:rsidR="008D4B16">
              <w:rPr>
                <w:b/>
                <w:bCs/>
                <w:sz w:val="20"/>
                <w:szCs w:val="20"/>
              </w:rPr>
              <w:t>3</w:t>
            </w:r>
            <w:r w:rsidRPr="00A80D15">
              <w:rPr>
                <w:b/>
                <w:bCs/>
                <w:sz w:val="20"/>
                <w:szCs w:val="20"/>
              </w:rPr>
              <w:t xml:space="preserve"> – Podkład 3-warstwowy foliowy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A80D15" w:rsidRPr="00A80D15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Lp.</w:t>
            </w:r>
          </w:p>
        </w:tc>
        <w:tc>
          <w:tcPr>
            <w:tcW w:w="5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Ilość</w:t>
            </w:r>
          </w:p>
          <w:p w:rsidR="00A80D15" w:rsidRPr="00A80D15" w:rsidRDefault="00A80D15" w:rsidP="00A8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Łączna cena brutto</w:t>
            </w:r>
          </w:p>
        </w:tc>
        <w:tc>
          <w:tcPr>
            <w:tcW w:w="11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Producent, kraj pochodzenia</w:t>
            </w: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4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1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r w:rsidRPr="00A80D15">
              <w:rPr>
                <w:rFonts w:ascii="TimesNewRomanPSMT" w:eastAsia="TimesNewRomanPSMT" w:hAnsi="TimesNewRomanPSMT" w:cs="TimesNewRomanPSMT"/>
                <w:sz w:val="22"/>
                <w:szCs w:val="20"/>
              </w:rPr>
              <w:t>Podkład 3-warstwowy foliowany (bibuła-bibuła-folia) w roli min. 50 szt. szerokości 50 x 50 cm +/- 1 cm z perforacja ułatwiającą dzielenie.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szt.</w:t>
            </w:r>
          </w:p>
        </w:tc>
        <w:tc>
          <w:tcPr>
            <w:tcW w:w="7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8D4B16" w:rsidP="00A80D15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  <w:r w:rsidR="00A80D15" w:rsidRPr="00A80D15">
              <w:rPr>
                <w:sz w:val="20"/>
                <w:szCs w:val="20"/>
              </w:rPr>
              <w:t>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3919CE" w:rsidRPr="00A80D15" w:rsidTr="00896C94">
        <w:trPr>
          <w:gridBefore w:val="2"/>
          <w:gridAfter w:val="17"/>
          <w:wBefore w:w="339" w:type="dxa"/>
          <w:wAfter w:w="15555" w:type="dxa"/>
        </w:trPr>
        <w:tc>
          <w:tcPr>
            <w:tcW w:w="26" w:type="dxa"/>
            <w:shd w:val="clear" w:color="auto" w:fill="auto"/>
          </w:tcPr>
          <w:p w:rsidR="003919CE" w:rsidRPr="00A80D15" w:rsidRDefault="003919CE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rPr>
          <w:gridBefore w:val="2"/>
          <w:gridAfter w:val="2"/>
          <w:wBefore w:w="339" w:type="dxa"/>
          <w:wAfter w:w="991" w:type="dxa"/>
        </w:trPr>
        <w:tc>
          <w:tcPr>
            <w:tcW w:w="14564" w:type="dxa"/>
            <w:gridSpan w:val="1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Pr="00A80D15" w:rsidRDefault="00A80D15" w:rsidP="00A80D15">
            <w:pPr>
              <w:suppressLineNumbers/>
              <w:snapToGrid w:val="0"/>
            </w:pPr>
            <w:r w:rsidRPr="00A80D15">
              <w:rPr>
                <w:b/>
                <w:bCs/>
                <w:sz w:val="20"/>
                <w:szCs w:val="20"/>
              </w:rPr>
              <w:t xml:space="preserve">Zadanie </w:t>
            </w:r>
            <w:r w:rsidR="008D4B16">
              <w:rPr>
                <w:b/>
                <w:bCs/>
                <w:sz w:val="20"/>
                <w:szCs w:val="20"/>
              </w:rPr>
              <w:t>4</w:t>
            </w:r>
            <w:r w:rsidRPr="00A80D15">
              <w:rPr>
                <w:b/>
                <w:bCs/>
                <w:sz w:val="20"/>
                <w:szCs w:val="20"/>
              </w:rPr>
              <w:t xml:space="preserve"> – Obłożenia do cięcia cesarskiego 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A80D15" w:rsidRPr="00A80D15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Lp.</w:t>
            </w:r>
          </w:p>
        </w:tc>
        <w:tc>
          <w:tcPr>
            <w:tcW w:w="5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Ilość</w:t>
            </w:r>
          </w:p>
          <w:p w:rsidR="00A80D15" w:rsidRPr="00A80D15" w:rsidRDefault="00A80D15" w:rsidP="00A8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Łączna cena brutto</w:t>
            </w:r>
          </w:p>
        </w:tc>
        <w:tc>
          <w:tcPr>
            <w:tcW w:w="11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center"/>
            </w:pPr>
            <w:r w:rsidRPr="00A80D15">
              <w:rPr>
                <w:sz w:val="20"/>
                <w:szCs w:val="20"/>
              </w:rPr>
              <w:t>Producent, kraj pochodzenia</w:t>
            </w: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4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1</w:t>
            </w:r>
          </w:p>
        </w:tc>
        <w:tc>
          <w:tcPr>
            <w:tcW w:w="5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jc w:val="both"/>
            </w:pPr>
            <w:r w:rsidRPr="00A80D15">
              <w:rPr>
                <w:sz w:val="20"/>
                <w:szCs w:val="20"/>
              </w:rPr>
              <w:t>Obłożenie do cięcia cesarskiego sterylne :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sz w:val="20"/>
                <w:szCs w:val="20"/>
              </w:rPr>
              <w:t>- serweta do nakrycia stołu instrumentariuszki 140-150cm x 190-200cm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sz w:val="20"/>
                <w:szCs w:val="20"/>
              </w:rPr>
              <w:t>- serweta na stolik MAYO (forma worka na zużyty zestaw) jednostronnie wzmocniona o rozmiarach 80-85 cm x 140-150cm.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sz w:val="20"/>
                <w:szCs w:val="20"/>
              </w:rPr>
              <w:t xml:space="preserve">-1 serweta do cięcia cesarskiego dwuwarstwowa w kształcie litery T </w:t>
            </w:r>
            <w:r w:rsidRPr="00A80D15">
              <w:rPr>
                <w:sz w:val="20"/>
                <w:szCs w:val="20"/>
              </w:rPr>
              <w:br/>
              <w:t>o wymiarach 220-260cm x 310-340 cm, posiadająca otwór</w:t>
            </w:r>
            <w:r w:rsidRPr="00A80D15">
              <w:rPr>
                <w:sz w:val="20"/>
                <w:szCs w:val="20"/>
              </w:rPr>
              <w:br/>
              <w:t>o wymiarach 20-25 cm długości 14 x19 cm szerokość (+ 5cm) otoczony wysoko chłonną warstwą o gramaturze min. 54 g/m², otwór ten okala worek z usztywnionym brzegiem przechwytującym płyny 360°. Otwór bez folii samoprzylepnej.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sz w:val="20"/>
                <w:szCs w:val="20"/>
              </w:rPr>
              <w:t xml:space="preserve">- 1 serweta włókninowa chłonna dla noworodka 70-110cm x 80-120cm 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sz w:val="20"/>
                <w:szCs w:val="20"/>
              </w:rPr>
              <w:t>- min. 2 szt. serwety włókninowe o wym.20-30 cm x 20-30 cm</w:t>
            </w:r>
          </w:p>
          <w:p w:rsidR="00A80D15" w:rsidRPr="00A80D15" w:rsidRDefault="00A80D15" w:rsidP="00A80D15">
            <w:pPr>
              <w:jc w:val="both"/>
            </w:pPr>
            <w:r w:rsidRPr="00A80D15">
              <w:rPr>
                <w:sz w:val="20"/>
                <w:szCs w:val="20"/>
              </w:rPr>
              <w:t>- wszystkie elementy pakowane razem w mankiet papierowo-foliowy, łatwy do szybkiego otwarcia, Zestaw musi spełniać wymogi normy</w:t>
            </w:r>
            <w:r w:rsidRPr="00A80D15">
              <w:rPr>
                <w:sz w:val="20"/>
                <w:szCs w:val="20"/>
              </w:rPr>
              <w:br/>
              <w:t>PN EN 13795. Opakowanie zewnętrzne powinno być zaopatrzone</w:t>
            </w:r>
            <w:r w:rsidRPr="00A80D15">
              <w:rPr>
                <w:sz w:val="20"/>
                <w:szCs w:val="20"/>
              </w:rPr>
              <w:br/>
              <w:t>w minimum 2 etykiety przylepne zawierające dane identyfikujące wyrób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zestaw</w:t>
            </w:r>
          </w:p>
        </w:tc>
        <w:tc>
          <w:tcPr>
            <w:tcW w:w="7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8D4B16" w:rsidP="00A80D15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  <w:r w:rsidR="00A80D15" w:rsidRPr="00A80D15">
              <w:rPr>
                <w:sz w:val="20"/>
                <w:szCs w:val="20"/>
              </w:rPr>
              <w:t>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rPr>
          <w:gridBefore w:val="2"/>
          <w:gridAfter w:val="2"/>
          <w:wBefore w:w="339" w:type="dxa"/>
          <w:wAfter w:w="991" w:type="dxa"/>
        </w:trPr>
        <w:tc>
          <w:tcPr>
            <w:tcW w:w="14564" w:type="dxa"/>
            <w:gridSpan w:val="1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Pr="00A80D15" w:rsidRDefault="00A80D15" w:rsidP="00A80D15">
            <w:pPr>
              <w:suppressLineNumbers/>
              <w:rPr>
                <w:sz w:val="20"/>
                <w:szCs w:val="20"/>
              </w:rPr>
            </w:pPr>
          </w:p>
          <w:p w:rsidR="00A80D15" w:rsidRPr="00A80D15" w:rsidRDefault="00A80D15" w:rsidP="00A80D15">
            <w:pPr>
              <w:suppressLineNumbers/>
              <w:snapToGrid w:val="0"/>
            </w:pPr>
            <w:r w:rsidRPr="00A80D15">
              <w:rPr>
                <w:sz w:val="20"/>
                <w:szCs w:val="20"/>
              </w:rPr>
              <w:t>Parametr oceniany w ramach kryterium jakość 20%: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A80D15" w:rsidRPr="00A80D15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694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jc w:val="center"/>
            </w:pPr>
            <w:r w:rsidRPr="00A80D15">
              <w:rPr>
                <w:sz w:val="20"/>
                <w:szCs w:val="20"/>
              </w:rPr>
              <w:t>Minimalna wymagana gramatura</w:t>
            </w:r>
          </w:p>
        </w:tc>
        <w:tc>
          <w:tcPr>
            <w:tcW w:w="764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</w:pPr>
            <w:r w:rsidRPr="00A80D15">
              <w:rPr>
                <w:sz w:val="20"/>
                <w:szCs w:val="20"/>
              </w:rPr>
              <w:t>Gramatura oferowana</w:t>
            </w:r>
          </w:p>
        </w:tc>
      </w:tr>
      <w:tr w:rsidR="00A80D15" w:rsidRPr="00A80D15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694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napToGrid w:val="0"/>
              <w:jc w:val="center"/>
            </w:pPr>
            <w:r w:rsidRPr="00A80D15">
              <w:rPr>
                <w:rFonts w:eastAsia="TimesNewRomanPSMT"/>
                <w:sz w:val="20"/>
                <w:szCs w:val="20"/>
              </w:rPr>
              <w:t>54 g/m²</w:t>
            </w:r>
          </w:p>
        </w:tc>
        <w:tc>
          <w:tcPr>
            <w:tcW w:w="764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A80D15" w:rsidRDefault="00A80D15" w:rsidP="00A80D1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96C94" w:rsidRPr="00A80D15" w:rsidTr="00896C94">
        <w:trPr>
          <w:gridBefore w:val="2"/>
          <w:wBefore w:w="339" w:type="dxa"/>
        </w:trPr>
        <w:tc>
          <w:tcPr>
            <w:tcW w:w="7937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0D15" w:rsidRPr="00A80D15" w:rsidRDefault="00896C94" w:rsidP="00896C94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E43C91">
              <w:rPr>
                <w:b/>
                <w:bCs/>
                <w:sz w:val="20"/>
                <w:szCs w:val="20"/>
              </w:rPr>
              <w:lastRenderedPageBreak/>
              <w:t>Zadanie 5 -  Fartuch ochronn</w:t>
            </w:r>
            <w:r>
              <w:rPr>
                <w:b/>
                <w:bCs/>
                <w:sz w:val="20"/>
                <w:szCs w:val="20"/>
              </w:rPr>
              <w:t xml:space="preserve">y dla pomocnika w Pracowni Leku </w:t>
            </w:r>
            <w:r w:rsidRPr="00E43C91">
              <w:rPr>
                <w:b/>
                <w:bCs/>
                <w:sz w:val="20"/>
                <w:szCs w:val="20"/>
              </w:rPr>
              <w:t>Cytotoksycznego</w:t>
            </w:r>
          </w:p>
        </w:tc>
        <w:tc>
          <w:tcPr>
            <w:tcW w:w="7618" w:type="dxa"/>
            <w:gridSpan w:val="10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0D15" w:rsidRPr="00A80D15" w:rsidRDefault="00A80D15" w:rsidP="00896C94">
            <w:pPr>
              <w:suppressLineNumbers/>
              <w:rPr>
                <w:rFonts w:eastAsia="TimesNewRomanPSMT"/>
                <w:sz w:val="20"/>
                <w:szCs w:val="20"/>
              </w:rPr>
            </w:pPr>
          </w:p>
          <w:p w:rsidR="00A80D15" w:rsidRPr="00A80D15" w:rsidRDefault="00A80D15" w:rsidP="00896C94">
            <w:pPr>
              <w:suppressLineNumbers/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A80D15" w:rsidRPr="00A80D15" w:rsidRDefault="00A80D15" w:rsidP="00896C94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</w:tr>
      <w:tr w:rsidR="00A80D15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3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Lp.</w:t>
            </w:r>
          </w:p>
        </w:tc>
        <w:tc>
          <w:tcPr>
            <w:tcW w:w="58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Ilość</w:t>
            </w:r>
          </w:p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brutto</w:t>
            </w:r>
          </w:p>
        </w:tc>
        <w:tc>
          <w:tcPr>
            <w:tcW w:w="11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Producent, kraj pochodzenia</w:t>
            </w:r>
          </w:p>
        </w:tc>
      </w:tr>
      <w:tr w:rsidR="00A80D15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339" w:type="dxa"/>
          <w:wAfter w:w="991" w:type="dxa"/>
        </w:trPr>
        <w:tc>
          <w:tcPr>
            <w:tcW w:w="3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0D2E4C" w:rsidP="00A80D15">
            <w:pPr>
              <w:snapToGrid w:val="0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</w:t>
            </w:r>
          </w:p>
        </w:tc>
        <w:tc>
          <w:tcPr>
            <w:tcW w:w="58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Fartuch jednorazow</w:t>
            </w:r>
            <w:r w:rsidR="008D4B16" w:rsidRPr="00E43C91">
              <w:rPr>
                <w:sz w:val="20"/>
                <w:szCs w:val="20"/>
              </w:rPr>
              <w:t>e</w:t>
            </w:r>
            <w:r w:rsidRPr="00E43C91">
              <w:rPr>
                <w:sz w:val="20"/>
                <w:szCs w:val="20"/>
              </w:rPr>
              <w:t>go użytku, odporny na przenikanie substancji chemicznych. Testy na przenikanie powinny być przeprowadzone zgodnie z normą EN-374-3 dla minimum 10 substancji chemicznych. Fartuch powinien umożliwiać swobodny odpływ pary i ciepła z powierzchni ciała.</w:t>
            </w:r>
            <w:r w:rsidR="008D4B16" w:rsidRPr="00E43C91">
              <w:rPr>
                <w:sz w:val="20"/>
                <w:szCs w:val="20"/>
              </w:rPr>
              <w:t xml:space="preserve"> Rozmiar M,L,XL.XXL.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43C9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18</w:t>
            </w:r>
            <w:r w:rsidR="008D4B16" w:rsidRPr="00E43C91">
              <w:rPr>
                <w:sz w:val="20"/>
                <w:szCs w:val="20"/>
              </w:rPr>
              <w:t>4</w:t>
            </w:r>
            <w:r w:rsidRPr="00E43C91">
              <w:rPr>
                <w:sz w:val="20"/>
                <w:szCs w:val="20"/>
              </w:rPr>
              <w:t>0</w:t>
            </w:r>
          </w:p>
          <w:p w:rsidR="00A80D15" w:rsidRPr="00E43C91" w:rsidRDefault="00A80D15" w:rsidP="00A8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1007" w:type="dxa"/>
        </w:trPr>
        <w:tc>
          <w:tcPr>
            <w:tcW w:w="14913" w:type="dxa"/>
            <w:gridSpan w:val="17"/>
            <w:shd w:val="clear" w:color="auto" w:fill="auto"/>
            <w:vAlign w:val="center"/>
          </w:tcPr>
          <w:p w:rsidR="007949C8" w:rsidRDefault="007949C8" w:rsidP="00A80D15">
            <w:pPr>
              <w:snapToGrid w:val="0"/>
              <w:rPr>
                <w:b/>
                <w:bCs/>
                <w:sz w:val="20"/>
                <w:szCs w:val="20"/>
              </w:rPr>
            </w:pPr>
            <w:bookmarkStart w:id="0" w:name="_Hlk137030265"/>
          </w:p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  <w:r w:rsidRPr="00E43C91">
              <w:rPr>
                <w:b/>
                <w:bCs/>
                <w:sz w:val="20"/>
                <w:szCs w:val="20"/>
              </w:rPr>
              <w:t xml:space="preserve">Zadanie </w:t>
            </w:r>
            <w:r w:rsidR="008D4B16" w:rsidRPr="00E43C91">
              <w:rPr>
                <w:b/>
                <w:bCs/>
                <w:sz w:val="20"/>
                <w:szCs w:val="20"/>
              </w:rPr>
              <w:t>6</w:t>
            </w:r>
            <w:r w:rsidRPr="00E43C91">
              <w:rPr>
                <w:b/>
                <w:bCs/>
                <w:sz w:val="20"/>
                <w:szCs w:val="20"/>
              </w:rPr>
              <w:t xml:space="preserve"> – Maski do Pracowni Leku Cytotoksycznego</w:t>
            </w:r>
          </w:p>
          <w:tbl>
            <w:tblPr>
              <w:tblW w:w="14776" w:type="dxa"/>
              <w:tblInd w:w="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15"/>
              <w:gridCol w:w="5830"/>
              <w:gridCol w:w="701"/>
              <w:gridCol w:w="945"/>
              <w:gridCol w:w="783"/>
              <w:gridCol w:w="962"/>
              <w:gridCol w:w="750"/>
              <w:gridCol w:w="994"/>
              <w:gridCol w:w="1011"/>
              <w:gridCol w:w="1011"/>
              <w:gridCol w:w="1374"/>
            </w:tblGrid>
            <w:tr w:rsidR="0066416C" w:rsidRPr="00E43C91" w:rsidTr="0066416C">
              <w:trPr>
                <w:trHeight w:val="473"/>
              </w:trPr>
              <w:tc>
                <w:tcPr>
                  <w:tcW w:w="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nr kat.</w:t>
                  </w:r>
                </w:p>
              </w:tc>
              <w:tc>
                <w:tcPr>
                  <w:tcW w:w="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7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Ilość</w:t>
                  </w:r>
                </w:p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cena jedn. netto</w:t>
                  </w:r>
                </w:p>
              </w:tc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Stawka VAT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cena jedn. brutto</w:t>
                  </w:r>
                </w:p>
              </w:tc>
              <w:tc>
                <w:tcPr>
                  <w:tcW w:w="10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Łączna cena netto</w:t>
                  </w:r>
                </w:p>
              </w:tc>
              <w:tc>
                <w:tcPr>
                  <w:tcW w:w="10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Łączna cena brutto</w:t>
                  </w: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A80D15" w:rsidRPr="00E43C91" w:rsidRDefault="00A80D15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Producent, kraj pochodzenia</w:t>
                  </w:r>
                </w:p>
              </w:tc>
            </w:tr>
            <w:tr w:rsidR="0066416C" w:rsidRPr="00E43C91" w:rsidTr="0066416C">
              <w:trPr>
                <w:trHeight w:val="3739"/>
              </w:trPr>
              <w:tc>
                <w:tcPr>
                  <w:tcW w:w="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4C10CC" w:rsidP="00A80D1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085CCA">
                  <w:pPr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 xml:space="preserve">Półmaski medyczne z osłoniętym zaworem, zgodnie z EN 149:2001 + A1:2009 FFP3 NR D; EN 14683:2005 Typu IIR; wyrób medyczny </w:t>
                  </w:r>
                  <w:r w:rsidRPr="00E43C91">
                    <w:rPr>
                      <w:sz w:val="20"/>
                      <w:szCs w:val="20"/>
                    </w:rPr>
                    <w:br/>
                    <w:t xml:space="preserve">i środek ochrony osobistej kat. III; do przygotowania </w:t>
                  </w:r>
                  <w:proofErr w:type="spellStart"/>
                  <w:r w:rsidRPr="00E43C91">
                    <w:rPr>
                      <w:sz w:val="20"/>
                      <w:szCs w:val="20"/>
                    </w:rPr>
                    <w:t>cytostatyków</w:t>
                  </w:r>
                  <w:proofErr w:type="spellEnd"/>
                  <w:r w:rsidRPr="00E43C91">
                    <w:rPr>
                      <w:sz w:val="20"/>
                      <w:szCs w:val="20"/>
                    </w:rPr>
                    <w:t xml:space="preserve"> – chroniąca układ oddechowy przed cząstkami stałymi i ciekłymi o wysokiej toksyczności.</w:t>
                  </w:r>
                </w:p>
                <w:p w:rsidR="00990653" w:rsidRPr="00E43C91" w:rsidRDefault="00990653" w:rsidP="00085CCA">
                  <w:pPr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 xml:space="preserve">Kształt kopułowy, składana 3-panelowa konstrukcja, tłoczony panel górny, ograniczający przepływ wydychanego ciepłego i wilgotnego powietrza przez górną część maski zmniejszająca parowanie okularów i gogli; wyprofilowana blaszka nosowa o zakrzywionym profilu, pianka nosowa, patka podbródkowa. Maski muszą być poddane kontroli z wytyczną 89/686 dotyczącą środków ochrony osobistej i oznaczone CE. </w:t>
                  </w:r>
                </w:p>
                <w:p w:rsidR="00990653" w:rsidRPr="00E43C91" w:rsidRDefault="00990653" w:rsidP="00085CCA">
                  <w:pPr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Zakres użycia: NDS&lt;0,05 mg/m</w:t>
                  </w:r>
                  <w:r w:rsidRPr="00E43C91">
                    <w:rPr>
                      <w:sz w:val="20"/>
                      <w:szCs w:val="20"/>
                      <w:vertAlign w:val="superscript"/>
                    </w:rPr>
                    <w:t>3</w:t>
                  </w:r>
                  <w:r w:rsidRPr="00E43C91">
                    <w:rPr>
                      <w:sz w:val="20"/>
                      <w:szCs w:val="20"/>
                    </w:rPr>
                    <w:t xml:space="preserve"> – ochrona przed pyłami i mgłami leku cytotoksycznego.</w:t>
                  </w:r>
                </w:p>
                <w:p w:rsidR="00990653" w:rsidRPr="00E43C91" w:rsidRDefault="00990653" w:rsidP="00085CCA">
                  <w:pPr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  <w:shd w:val="clear" w:color="auto" w:fill="FFFFFF"/>
                    </w:rPr>
                    <w:t xml:space="preserve">Wysoko skuteczna włóknina filtracyjna o niskich oporach oddychania na poziomie – klasa FFP3: 1,13 </w:t>
                  </w:r>
                  <w:proofErr w:type="spellStart"/>
                  <w:r w:rsidRPr="00E43C91">
                    <w:rPr>
                      <w:sz w:val="20"/>
                      <w:szCs w:val="20"/>
                      <w:shd w:val="clear" w:color="auto" w:fill="FFFFFF"/>
                    </w:rPr>
                    <w:t>mbar</w:t>
                  </w:r>
                  <w:proofErr w:type="spellEnd"/>
                  <w:r w:rsidRPr="00E43C91">
                    <w:rPr>
                      <w:sz w:val="20"/>
                      <w:szCs w:val="20"/>
                      <w:shd w:val="clear" w:color="auto" w:fill="FFFFFF"/>
                    </w:rPr>
                    <w:t xml:space="preserve"> dla przepływu 95 l/min.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085CCA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88097D">
                  <w:pPr>
                    <w:suppressLineNumbers/>
                    <w:snapToGrid w:val="0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sz</w:t>
                  </w:r>
                  <w:r w:rsidR="0088097D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097D" w:rsidRDefault="0088097D" w:rsidP="0088097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  <w:p w:rsidR="0088097D" w:rsidRDefault="0088097D" w:rsidP="0088097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  <w:p w:rsidR="00990653" w:rsidRPr="00E43C91" w:rsidRDefault="00990653" w:rsidP="0088097D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E43C91">
                    <w:rPr>
                      <w:sz w:val="20"/>
                      <w:szCs w:val="20"/>
                    </w:rPr>
                    <w:t>15000</w:t>
                  </w:r>
                </w:p>
                <w:p w:rsidR="00990653" w:rsidRPr="00E43C91" w:rsidRDefault="00990653" w:rsidP="00085C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A80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A80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A80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A80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A80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990653" w:rsidRPr="00E43C91" w:rsidRDefault="00990653" w:rsidP="00A80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0D15" w:rsidRPr="00E43C91" w:rsidRDefault="00A80D15" w:rsidP="00A80D15">
            <w:pPr>
              <w:snapToGrid w:val="0"/>
              <w:rPr>
                <w:sz w:val="20"/>
                <w:szCs w:val="20"/>
              </w:rPr>
            </w:pPr>
          </w:p>
        </w:tc>
      </w:tr>
      <w:tr w:rsidR="00A80D15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1007" w:type="dxa"/>
        </w:trPr>
        <w:tc>
          <w:tcPr>
            <w:tcW w:w="14913" w:type="dxa"/>
            <w:gridSpan w:val="17"/>
            <w:shd w:val="clear" w:color="auto" w:fill="auto"/>
            <w:vAlign w:val="center"/>
          </w:tcPr>
          <w:p w:rsidR="00A80D15" w:rsidRPr="00E43C91" w:rsidRDefault="00A80D15" w:rsidP="00A80D15">
            <w:pPr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A80D15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1007" w:type="dxa"/>
        </w:trPr>
        <w:tc>
          <w:tcPr>
            <w:tcW w:w="7285" w:type="dxa"/>
            <w:gridSpan w:val="7"/>
            <w:shd w:val="clear" w:color="auto" w:fill="auto"/>
            <w:vAlign w:val="center"/>
          </w:tcPr>
          <w:p w:rsidR="00A80D15" w:rsidRDefault="00A80D15" w:rsidP="00A80D15">
            <w:pPr>
              <w:snapToGrid w:val="0"/>
              <w:rPr>
                <w:sz w:val="20"/>
                <w:szCs w:val="20"/>
              </w:rPr>
            </w:pPr>
          </w:p>
          <w:p w:rsidR="00896C94" w:rsidRDefault="00896C94" w:rsidP="00A80D15">
            <w:pPr>
              <w:snapToGrid w:val="0"/>
              <w:rPr>
                <w:sz w:val="20"/>
                <w:szCs w:val="20"/>
              </w:rPr>
            </w:pPr>
          </w:p>
          <w:p w:rsidR="00896C94" w:rsidRPr="00E43C91" w:rsidRDefault="00896C94" w:rsidP="00A80D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28" w:type="dxa"/>
            <w:gridSpan w:val="10"/>
            <w:shd w:val="clear" w:color="auto" w:fill="auto"/>
            <w:vAlign w:val="center"/>
          </w:tcPr>
          <w:p w:rsidR="00A80D15" w:rsidRPr="00E43C91" w:rsidRDefault="00A80D15" w:rsidP="001238E3">
            <w:pPr>
              <w:suppressLineNumbers/>
              <w:snapToGrid w:val="0"/>
              <w:rPr>
                <w:i/>
                <w:iCs/>
                <w:sz w:val="20"/>
                <w:szCs w:val="20"/>
              </w:rPr>
            </w:pPr>
          </w:p>
        </w:tc>
      </w:tr>
      <w:tr w:rsidR="0024535B" w:rsidRPr="00E43C91" w:rsidTr="00896C94">
        <w:trPr>
          <w:gridAfter w:val="2"/>
          <w:wAfter w:w="991" w:type="dxa"/>
        </w:trPr>
        <w:tc>
          <w:tcPr>
            <w:tcW w:w="14903" w:type="dxa"/>
            <w:gridSpan w:val="1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tbl>
            <w:tblPr>
              <w:tblW w:w="1500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5000"/>
            </w:tblGrid>
            <w:tr w:rsidR="008D4B16" w:rsidRPr="00E43C91" w:rsidTr="00050291">
              <w:tc>
                <w:tcPr>
                  <w:tcW w:w="15000" w:type="dxa"/>
                  <w:shd w:val="clear" w:color="auto" w:fill="auto"/>
                  <w:vAlign w:val="center"/>
                </w:tcPr>
                <w:p w:rsidR="008D4B16" w:rsidRPr="00E43C91" w:rsidRDefault="008D4B16" w:rsidP="008D4B16">
                  <w:pPr>
                    <w:snapToGrid w:val="0"/>
                    <w:rPr>
                      <w:sz w:val="20"/>
                      <w:szCs w:val="20"/>
                    </w:rPr>
                  </w:pPr>
                  <w:bookmarkStart w:id="1" w:name="_Hlk137034157"/>
                  <w:bookmarkEnd w:id="0"/>
                  <w:r w:rsidRPr="00E43C91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Zadanie </w:t>
                  </w:r>
                  <w:r w:rsidR="00FD0265" w:rsidRPr="00E43C91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E43C91">
                    <w:rPr>
                      <w:b/>
                      <w:bCs/>
                      <w:sz w:val="20"/>
                      <w:szCs w:val="20"/>
                    </w:rPr>
                    <w:t xml:space="preserve"> –  Ochraniacze na obuwie krótkie  </w:t>
                  </w:r>
                </w:p>
                <w:tbl>
                  <w:tblPr>
                    <w:tblW w:w="0" w:type="auto"/>
                    <w:tblInd w:w="2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4" w:space="0" w:color="auto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98"/>
                    <w:gridCol w:w="5720"/>
                    <w:gridCol w:w="690"/>
                    <w:gridCol w:w="931"/>
                    <w:gridCol w:w="771"/>
                    <w:gridCol w:w="947"/>
                    <w:gridCol w:w="739"/>
                    <w:gridCol w:w="979"/>
                    <w:gridCol w:w="996"/>
                    <w:gridCol w:w="996"/>
                    <w:gridCol w:w="1164"/>
                  </w:tblGrid>
                  <w:tr w:rsidR="008D4B16" w:rsidRPr="00E43C91" w:rsidTr="00050291">
                    <w:trPr>
                      <w:trHeight w:val="667"/>
                    </w:trPr>
                    <w:tc>
                      <w:tcPr>
                        <w:tcW w:w="698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Lp.</w:t>
                        </w:r>
                      </w:p>
                    </w:tc>
                    <w:tc>
                      <w:tcPr>
                        <w:tcW w:w="5720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Nazwa</w:t>
                        </w:r>
                      </w:p>
                    </w:tc>
                    <w:tc>
                      <w:tcPr>
                        <w:tcW w:w="690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nr kat.</w:t>
                        </w:r>
                      </w:p>
                    </w:tc>
                    <w:tc>
                      <w:tcPr>
                        <w:tcW w:w="931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Jednostka miary</w:t>
                        </w:r>
                      </w:p>
                    </w:tc>
                    <w:tc>
                      <w:tcPr>
                        <w:tcW w:w="771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Ilość</w:t>
                        </w:r>
                      </w:p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7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cena jedn. netto</w:t>
                        </w:r>
                      </w:p>
                    </w:tc>
                    <w:tc>
                      <w:tcPr>
                        <w:tcW w:w="739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Stawka VAT</w:t>
                        </w:r>
                      </w:p>
                    </w:tc>
                    <w:tc>
                      <w:tcPr>
                        <w:tcW w:w="979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cena jedn. brutto</w:t>
                        </w:r>
                      </w:p>
                    </w:tc>
                    <w:tc>
                      <w:tcPr>
                        <w:tcW w:w="996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Łączna cena netto</w:t>
                        </w:r>
                      </w:p>
                    </w:tc>
                    <w:tc>
                      <w:tcPr>
                        <w:tcW w:w="996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Łączna cena brutto</w:t>
                        </w:r>
                      </w:p>
                    </w:tc>
                    <w:tc>
                      <w:tcPr>
                        <w:tcW w:w="1164" w:type="dxa"/>
                        <w:shd w:val="clear" w:color="auto" w:fill="auto"/>
                        <w:vAlign w:val="center"/>
                      </w:tcPr>
                      <w:p w:rsidR="008D4B16" w:rsidRPr="00E43C91" w:rsidRDefault="008D4B16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Producent, kraj pochodzenia</w:t>
                        </w:r>
                      </w:p>
                    </w:tc>
                  </w:tr>
                  <w:tr w:rsidR="00050291" w:rsidRPr="00E43C91" w:rsidTr="00050291">
                    <w:trPr>
                      <w:trHeight w:val="871"/>
                    </w:trPr>
                    <w:tc>
                      <w:tcPr>
                        <w:tcW w:w="698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C207EC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720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085CCA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 xml:space="preserve">Ochraniacze na obuwie ( krótkie )- osłona na obuwie, wykonane są z tworzywa sztucznego </w:t>
                        </w:r>
                        <w:proofErr w:type="spellStart"/>
                        <w:r w:rsidRPr="00E43C91">
                          <w:rPr>
                            <w:sz w:val="20"/>
                            <w:szCs w:val="20"/>
                          </w:rPr>
                          <w:t>polietynowego</w:t>
                        </w:r>
                        <w:proofErr w:type="spellEnd"/>
                        <w:r w:rsidRPr="00E43C91">
                          <w:rPr>
                            <w:sz w:val="20"/>
                            <w:szCs w:val="20"/>
                          </w:rPr>
                          <w:t xml:space="preserve"> o grubości 3g/ </w:t>
                        </w:r>
                        <w:proofErr w:type="spellStart"/>
                        <w:r w:rsidRPr="00E43C91">
                          <w:rPr>
                            <w:sz w:val="20"/>
                            <w:szCs w:val="20"/>
                          </w:rPr>
                          <w:t>m²</w:t>
                        </w:r>
                        <w:proofErr w:type="spellEnd"/>
                        <w:r w:rsidRPr="00E43C91">
                          <w:rPr>
                            <w:sz w:val="20"/>
                            <w:szCs w:val="20"/>
                          </w:rPr>
                          <w:t xml:space="preserve"> odpowiadającego do wszystkich rozmiarów obuwia. </w:t>
                        </w:r>
                      </w:p>
                    </w:tc>
                    <w:tc>
                      <w:tcPr>
                        <w:tcW w:w="690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085CCA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1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085CCA">
                        <w:pPr>
                          <w:pStyle w:val="Zawartotabeli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E43C91">
                          <w:rPr>
                            <w:sz w:val="20"/>
                            <w:szCs w:val="20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771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085CCA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3C91">
                          <w:rPr>
                            <w:sz w:val="20"/>
                            <w:szCs w:val="20"/>
                          </w:rPr>
                          <w:t xml:space="preserve">60 000 </w:t>
                        </w:r>
                      </w:p>
                    </w:tc>
                    <w:tc>
                      <w:tcPr>
                        <w:tcW w:w="947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9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9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6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6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4" w:type="dxa"/>
                        <w:shd w:val="clear" w:color="auto" w:fill="auto"/>
                        <w:vAlign w:val="center"/>
                      </w:tcPr>
                      <w:p w:rsidR="00050291" w:rsidRPr="00E43C91" w:rsidRDefault="00050291" w:rsidP="008D4B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A3255" w:rsidRPr="00E43C91" w:rsidRDefault="00FA3255" w:rsidP="008D4B16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:rsidR="008D4B16" w:rsidRPr="00E43C91" w:rsidRDefault="008D4B16" w:rsidP="00E81039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</w:p>
          <w:p w:rsidR="0024535B" w:rsidRPr="00E43C91" w:rsidRDefault="0024535B" w:rsidP="00E81039">
            <w:pPr>
              <w:pStyle w:val="Zawartotabeli"/>
              <w:snapToGrid w:val="0"/>
              <w:rPr>
                <w:sz w:val="20"/>
                <w:szCs w:val="20"/>
              </w:rPr>
            </w:pPr>
            <w:r w:rsidRPr="00E43C91">
              <w:rPr>
                <w:b/>
                <w:bCs/>
                <w:sz w:val="20"/>
                <w:szCs w:val="20"/>
              </w:rPr>
              <w:t xml:space="preserve">Zadanie </w:t>
            </w:r>
            <w:r w:rsidR="00271C42" w:rsidRPr="00E43C91">
              <w:rPr>
                <w:b/>
                <w:bCs/>
                <w:sz w:val="20"/>
                <w:szCs w:val="20"/>
              </w:rPr>
              <w:t>8</w:t>
            </w:r>
            <w:r w:rsidRPr="00E43C91">
              <w:rPr>
                <w:b/>
                <w:bCs/>
                <w:sz w:val="20"/>
                <w:szCs w:val="20"/>
              </w:rPr>
              <w:t>– Zestaw do wkłucia lędźwiowego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</w:tr>
      <w:tr w:rsidR="0024535B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991" w:type="dxa"/>
        </w:trPr>
        <w:tc>
          <w:tcPr>
            <w:tcW w:w="7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Lp.</w:t>
            </w:r>
          </w:p>
        </w:tc>
        <w:tc>
          <w:tcPr>
            <w:tcW w:w="58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Ilość</w:t>
            </w:r>
          </w:p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brutto</w:t>
            </w:r>
          </w:p>
        </w:tc>
        <w:tc>
          <w:tcPr>
            <w:tcW w:w="11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Producent, kraj pochodzenia</w:t>
            </w:r>
          </w:p>
        </w:tc>
      </w:tr>
      <w:tr w:rsidR="0024535B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991" w:type="dxa"/>
        </w:trPr>
        <w:tc>
          <w:tcPr>
            <w:tcW w:w="72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</w:t>
            </w:r>
          </w:p>
        </w:tc>
        <w:tc>
          <w:tcPr>
            <w:tcW w:w="58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serweta z laminatu Blue Special z otworem o średnicy 10 cm i dwoma przylepcami na rogach, 60x50 cm(+/- 2-3 cm)</w:t>
            </w:r>
          </w:p>
          <w:p w:rsidR="0024535B" w:rsidRPr="00E43C91" w:rsidRDefault="0024535B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serweta z laminatu FB, 75x45 cm (</w:t>
            </w:r>
            <w:r w:rsidR="00BF64C7" w:rsidRPr="00E43C91">
              <w:rPr>
                <w:sz w:val="20"/>
                <w:szCs w:val="20"/>
              </w:rPr>
              <w:t>+</w:t>
            </w:r>
            <w:r w:rsidRPr="00E43C91">
              <w:rPr>
                <w:sz w:val="20"/>
                <w:szCs w:val="20"/>
              </w:rPr>
              <w:t>/-2-3 cm)</w:t>
            </w:r>
          </w:p>
          <w:p w:rsidR="0024535B" w:rsidRPr="00E43C91" w:rsidRDefault="0024535B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10x korpus włókninowy 30g, 4-warstwowy, 7,5x7,5 cm</w:t>
            </w:r>
          </w:p>
          <w:p w:rsidR="0024535B" w:rsidRPr="00E43C91" w:rsidRDefault="0024535B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opatrunek 5x 7,2cm</w:t>
            </w:r>
          </w:p>
          <w:p w:rsidR="0024535B" w:rsidRPr="00E43C91" w:rsidRDefault="0024535B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igła iniekcyjna 18G, średnica: 1,2 mm, długość 40 mm</w:t>
            </w:r>
          </w:p>
          <w:p w:rsidR="0024535B" w:rsidRPr="00E43C91" w:rsidRDefault="0024535B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igła iniekcyj</w:t>
            </w:r>
            <w:r w:rsidR="00B540B5" w:rsidRPr="00E43C91">
              <w:rPr>
                <w:sz w:val="20"/>
                <w:szCs w:val="20"/>
              </w:rPr>
              <w:t>na 25G, średnica: 0,5 mm, długość 25 mm</w:t>
            </w:r>
          </w:p>
          <w:p w:rsidR="00B540B5" w:rsidRPr="00E43C91" w:rsidRDefault="00B540B5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pęseta anatomiczna plastikowa, ok. długość:13 cm</w:t>
            </w:r>
          </w:p>
          <w:p w:rsidR="00B540B5" w:rsidRPr="00E43C91" w:rsidRDefault="00B540B5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1x strzykawka plastikowa 3-cześciowa, 3 ml </w:t>
            </w:r>
            <w:proofErr w:type="spellStart"/>
            <w:r w:rsidRPr="00E43C91">
              <w:rPr>
                <w:sz w:val="20"/>
                <w:szCs w:val="20"/>
              </w:rPr>
              <w:t>luer</w:t>
            </w:r>
            <w:proofErr w:type="spellEnd"/>
          </w:p>
          <w:p w:rsidR="00B540B5" w:rsidRPr="00E43C91" w:rsidRDefault="00B540B5" w:rsidP="00E81039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1x strzykawka plastikowa 3-częściowa, 5 ml, </w:t>
            </w:r>
            <w:proofErr w:type="spellStart"/>
            <w:r w:rsidRPr="00E43C91">
              <w:rPr>
                <w:sz w:val="20"/>
                <w:szCs w:val="20"/>
              </w:rPr>
              <w:t>luer</w:t>
            </w:r>
            <w:proofErr w:type="spellEnd"/>
            <w:r w:rsidRPr="00E43C91">
              <w:rPr>
                <w:sz w:val="20"/>
                <w:szCs w:val="20"/>
              </w:rPr>
              <w:t xml:space="preserve"> lock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Zestaw </w:t>
            </w:r>
          </w:p>
        </w:tc>
        <w:tc>
          <w:tcPr>
            <w:tcW w:w="7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B540B5" w:rsidP="00E8103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</w:tr>
      <w:tr w:rsidR="0024535B" w:rsidRPr="00E43C91" w:rsidTr="00896C94">
        <w:trPr>
          <w:gridAfter w:val="2"/>
          <w:wAfter w:w="991" w:type="dxa"/>
        </w:trPr>
        <w:tc>
          <w:tcPr>
            <w:tcW w:w="14903" w:type="dxa"/>
            <w:gridSpan w:val="1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535B" w:rsidRPr="00E43C91" w:rsidRDefault="0024535B" w:rsidP="00E81039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6" w:type="dxa"/>
            <w:gridSpan w:val="2"/>
            <w:shd w:val="clear" w:color="auto" w:fill="auto"/>
          </w:tcPr>
          <w:p w:rsidR="0024535B" w:rsidRPr="00E43C91" w:rsidRDefault="0024535B" w:rsidP="00E81039">
            <w:pPr>
              <w:snapToGrid w:val="0"/>
              <w:rPr>
                <w:sz w:val="20"/>
                <w:szCs w:val="20"/>
              </w:rPr>
            </w:pPr>
          </w:p>
        </w:tc>
      </w:tr>
      <w:tr w:rsidR="0024535B" w:rsidRPr="00E43C91" w:rsidTr="00896C94">
        <w:trPr>
          <w:gridAfter w:val="2"/>
          <w:wAfter w:w="991" w:type="dxa"/>
        </w:trPr>
        <w:tc>
          <w:tcPr>
            <w:tcW w:w="14903" w:type="dxa"/>
            <w:gridSpan w:val="1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535B" w:rsidRPr="00E43C91" w:rsidRDefault="0024535B" w:rsidP="0024535B">
            <w:pPr>
              <w:suppressLineNumbers/>
              <w:snapToGrid w:val="0"/>
              <w:rPr>
                <w:sz w:val="20"/>
                <w:szCs w:val="20"/>
              </w:rPr>
            </w:pPr>
            <w:r w:rsidRPr="00E43C91">
              <w:rPr>
                <w:b/>
                <w:bCs/>
                <w:sz w:val="20"/>
                <w:szCs w:val="20"/>
              </w:rPr>
              <w:t xml:space="preserve">Zadanie </w:t>
            </w:r>
            <w:r w:rsidR="00271C42" w:rsidRPr="00E43C91">
              <w:rPr>
                <w:b/>
                <w:bCs/>
                <w:sz w:val="20"/>
                <w:szCs w:val="20"/>
              </w:rPr>
              <w:t>9</w:t>
            </w:r>
            <w:r w:rsidRPr="00E43C91">
              <w:rPr>
                <w:b/>
                <w:bCs/>
                <w:sz w:val="20"/>
                <w:szCs w:val="20"/>
              </w:rPr>
              <w:t xml:space="preserve">– </w:t>
            </w:r>
            <w:r w:rsidR="00BF64C7" w:rsidRPr="00E43C91">
              <w:rPr>
                <w:b/>
                <w:bCs/>
                <w:sz w:val="20"/>
                <w:szCs w:val="20"/>
              </w:rPr>
              <w:t>Zestaw do wkłucia centralnego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</w:tr>
      <w:tr w:rsidR="0024535B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991" w:type="dxa"/>
        </w:trPr>
        <w:tc>
          <w:tcPr>
            <w:tcW w:w="7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Lp.</w:t>
            </w:r>
          </w:p>
        </w:tc>
        <w:tc>
          <w:tcPr>
            <w:tcW w:w="58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Ilość</w:t>
            </w:r>
          </w:p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brutto</w:t>
            </w:r>
          </w:p>
        </w:tc>
        <w:tc>
          <w:tcPr>
            <w:tcW w:w="11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Producent, kraj pochodzenia</w:t>
            </w:r>
          </w:p>
        </w:tc>
      </w:tr>
      <w:tr w:rsidR="0024535B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991" w:type="dxa"/>
        </w:trPr>
        <w:tc>
          <w:tcPr>
            <w:tcW w:w="72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</w:t>
            </w:r>
          </w:p>
        </w:tc>
        <w:tc>
          <w:tcPr>
            <w:tcW w:w="58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64C7" w:rsidRPr="00E43C91" w:rsidRDefault="00BF64C7" w:rsidP="00BF64C7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serweta z laminatu TF, 75X45 CM (+/-) 3-4cm</w:t>
            </w:r>
          </w:p>
          <w:p w:rsidR="00BF64C7" w:rsidRPr="00E43C91" w:rsidRDefault="00BF64C7" w:rsidP="00BF64C7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serweta z laminatu TF z regulowanym otworem i przylepcem, 75x45 cm (+/-3-4 cm)</w:t>
            </w:r>
          </w:p>
          <w:p w:rsidR="00BF64C7" w:rsidRPr="00E43C91" w:rsidRDefault="00BF64C7" w:rsidP="00BF64C7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igła iniekcyjna 18G, 1,2x40 mm</w:t>
            </w:r>
          </w:p>
          <w:p w:rsidR="00BF64C7" w:rsidRPr="00E43C91" w:rsidRDefault="00BF64C7" w:rsidP="00BF64C7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igła iniekcyjna 21G, 0,8x40 mm</w:t>
            </w:r>
          </w:p>
          <w:p w:rsidR="00BF64C7" w:rsidRPr="00E43C91" w:rsidRDefault="00BF64C7" w:rsidP="00BF64C7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1x strzykawka plastikowa 2- częściowa, pojemność: 10 ml, </w:t>
            </w:r>
            <w:proofErr w:type="spellStart"/>
            <w:r w:rsidRPr="00E43C91">
              <w:rPr>
                <w:sz w:val="20"/>
                <w:szCs w:val="20"/>
              </w:rPr>
              <w:lastRenderedPageBreak/>
              <w:t>końc</w:t>
            </w:r>
            <w:r w:rsidR="00F6328F" w:rsidRPr="00E43C91">
              <w:rPr>
                <w:sz w:val="20"/>
                <w:szCs w:val="20"/>
              </w:rPr>
              <w:t>ó</w:t>
            </w:r>
            <w:r w:rsidRPr="00E43C91">
              <w:rPr>
                <w:sz w:val="20"/>
                <w:szCs w:val="20"/>
              </w:rPr>
              <w:t>wka:luer</w:t>
            </w:r>
            <w:proofErr w:type="spellEnd"/>
          </w:p>
          <w:p w:rsidR="00BF64C7" w:rsidRPr="00E43C91" w:rsidRDefault="00BF64C7" w:rsidP="00BF64C7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1x ostrze </w:t>
            </w:r>
            <w:r w:rsidR="00F6328F" w:rsidRPr="00E43C91">
              <w:rPr>
                <w:sz w:val="20"/>
                <w:szCs w:val="20"/>
              </w:rPr>
              <w:t>chirurgiczne do skalpela nr 11</w:t>
            </w:r>
          </w:p>
          <w:p w:rsidR="00BF64C7" w:rsidRPr="00E43C91" w:rsidRDefault="00BF64C7" w:rsidP="00BF64C7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1x pęseta anatomiczna plastikowa, </w:t>
            </w:r>
            <w:r w:rsidR="00F6328F" w:rsidRPr="00E43C91">
              <w:rPr>
                <w:sz w:val="20"/>
                <w:szCs w:val="20"/>
              </w:rPr>
              <w:t>11 cm</w:t>
            </w:r>
          </w:p>
          <w:p w:rsidR="0024535B" w:rsidRPr="00E43C91" w:rsidRDefault="00F6328F" w:rsidP="00F6328F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6</w:t>
            </w:r>
            <w:r w:rsidR="00BF64C7" w:rsidRPr="00E43C91">
              <w:rPr>
                <w:sz w:val="20"/>
                <w:szCs w:val="20"/>
              </w:rPr>
              <w:t xml:space="preserve">x </w:t>
            </w:r>
            <w:r w:rsidRPr="00E43C91">
              <w:rPr>
                <w:sz w:val="20"/>
                <w:szCs w:val="20"/>
              </w:rPr>
              <w:t xml:space="preserve"> kompres gazowy 13-nitkowy, 8-warstwowy, 7,5x7,5 cm</w:t>
            </w:r>
          </w:p>
          <w:p w:rsidR="00F6328F" w:rsidRPr="00E43C91" w:rsidRDefault="00F6328F" w:rsidP="00F6328F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4x </w:t>
            </w:r>
            <w:proofErr w:type="spellStart"/>
            <w:r w:rsidRPr="00E43C91">
              <w:rPr>
                <w:sz w:val="20"/>
                <w:szCs w:val="20"/>
              </w:rPr>
              <w:t>tuper</w:t>
            </w:r>
            <w:proofErr w:type="spellEnd"/>
            <w:r w:rsidRPr="00E43C91">
              <w:rPr>
                <w:sz w:val="20"/>
                <w:szCs w:val="20"/>
              </w:rPr>
              <w:t xml:space="preserve"> gazowy „kula”, 17-warstwowy, 15x15 cm</w:t>
            </w:r>
          </w:p>
          <w:p w:rsidR="00F6328F" w:rsidRPr="00E43C91" w:rsidRDefault="00F6328F" w:rsidP="00F6328F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opatrunek, 8x15 cm</w:t>
            </w:r>
          </w:p>
          <w:p w:rsidR="00F6328F" w:rsidRPr="00E43C91" w:rsidRDefault="00F6328F" w:rsidP="00F6328F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kleszczyki metalowe do igły, proste 13 cm</w:t>
            </w:r>
          </w:p>
          <w:p w:rsidR="00F6328F" w:rsidRPr="00E43C91" w:rsidRDefault="00F6328F" w:rsidP="00F6328F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1x kleszczyki plastikowe Pean, 13 cm</w:t>
            </w:r>
          </w:p>
          <w:p w:rsidR="00F6328F" w:rsidRPr="00E43C91" w:rsidRDefault="00F6328F" w:rsidP="00F6328F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Zestaw </w:t>
            </w:r>
          </w:p>
        </w:tc>
        <w:tc>
          <w:tcPr>
            <w:tcW w:w="7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71C42" w:rsidP="0024535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</w:t>
            </w:r>
            <w:r w:rsidR="0024535B" w:rsidRPr="00E43C91">
              <w:rPr>
                <w:sz w:val="20"/>
                <w:szCs w:val="20"/>
              </w:rPr>
              <w:t>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</w:tr>
      <w:tr w:rsidR="00BB23BB" w:rsidRPr="00E43C91" w:rsidTr="00896C94">
        <w:trPr>
          <w:gridAfter w:val="19"/>
          <w:wAfter w:w="15894" w:type="dxa"/>
        </w:trPr>
        <w:tc>
          <w:tcPr>
            <w:tcW w:w="26" w:type="dxa"/>
            <w:shd w:val="clear" w:color="auto" w:fill="auto"/>
          </w:tcPr>
          <w:p w:rsidR="00BB23BB" w:rsidRPr="00E43C91" w:rsidRDefault="00BB23BB" w:rsidP="0024535B">
            <w:pPr>
              <w:snapToGrid w:val="0"/>
              <w:rPr>
                <w:sz w:val="20"/>
                <w:szCs w:val="20"/>
              </w:rPr>
            </w:pPr>
          </w:p>
        </w:tc>
      </w:tr>
      <w:tr w:rsidR="0024535B" w:rsidRPr="00E43C91" w:rsidTr="00896C94">
        <w:trPr>
          <w:gridAfter w:val="2"/>
          <w:wAfter w:w="991" w:type="dxa"/>
        </w:trPr>
        <w:tc>
          <w:tcPr>
            <w:tcW w:w="14903" w:type="dxa"/>
            <w:gridSpan w:val="1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535B" w:rsidRPr="00E43C91" w:rsidRDefault="0024535B" w:rsidP="0024535B">
            <w:pPr>
              <w:suppressLineNumbers/>
              <w:snapToGrid w:val="0"/>
              <w:rPr>
                <w:sz w:val="20"/>
                <w:szCs w:val="20"/>
              </w:rPr>
            </w:pPr>
            <w:r w:rsidRPr="00E43C91">
              <w:rPr>
                <w:b/>
                <w:bCs/>
                <w:sz w:val="20"/>
                <w:szCs w:val="20"/>
              </w:rPr>
              <w:t xml:space="preserve">Zadanie </w:t>
            </w:r>
            <w:r w:rsidR="00271C42" w:rsidRPr="00E43C91">
              <w:rPr>
                <w:b/>
                <w:bCs/>
                <w:sz w:val="20"/>
                <w:szCs w:val="20"/>
              </w:rPr>
              <w:t>10</w:t>
            </w:r>
            <w:r w:rsidRPr="00E43C91">
              <w:rPr>
                <w:b/>
                <w:bCs/>
                <w:sz w:val="20"/>
                <w:szCs w:val="20"/>
              </w:rPr>
              <w:t>– Po</w:t>
            </w:r>
            <w:r w:rsidR="00271C42" w:rsidRPr="00E43C91">
              <w:rPr>
                <w:b/>
                <w:bCs/>
                <w:sz w:val="20"/>
                <w:szCs w:val="20"/>
              </w:rPr>
              <w:t>krowiec foliowy na łóżko szpitalne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</w:tr>
      <w:tr w:rsidR="0024535B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991" w:type="dxa"/>
        </w:trPr>
        <w:tc>
          <w:tcPr>
            <w:tcW w:w="7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Lp.</w:t>
            </w:r>
          </w:p>
        </w:tc>
        <w:tc>
          <w:tcPr>
            <w:tcW w:w="58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Nazwa</w:t>
            </w: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nr kat.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Ilość</w:t>
            </w:r>
          </w:p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netto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Stawka VAT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cena jedn. brutto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netto</w:t>
            </w:r>
          </w:p>
        </w:tc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Łączna cena brutto</w:t>
            </w:r>
          </w:p>
        </w:tc>
        <w:tc>
          <w:tcPr>
            <w:tcW w:w="11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Producent, kraj pochodzenia</w:t>
            </w:r>
          </w:p>
        </w:tc>
      </w:tr>
      <w:tr w:rsidR="0024535B" w:rsidRPr="00E43C91" w:rsidTr="00896C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991" w:type="dxa"/>
          <w:trHeight w:val="25"/>
        </w:trPr>
        <w:tc>
          <w:tcPr>
            <w:tcW w:w="72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1</w:t>
            </w:r>
          </w:p>
        </w:tc>
        <w:tc>
          <w:tcPr>
            <w:tcW w:w="58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71C42" w:rsidP="0024535B">
            <w:pPr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 xml:space="preserve">Pokrowiec foliowy na łóżko szpitalne wykonany z bezbarwnej folii LDPE w rozmiarze  320cm x 100cm x 50cm  </w:t>
            </w:r>
            <w:proofErr w:type="spellStart"/>
            <w:r w:rsidRPr="00E43C91">
              <w:rPr>
                <w:sz w:val="20"/>
                <w:szCs w:val="20"/>
              </w:rPr>
              <w:t>dł</w:t>
            </w:r>
            <w:proofErr w:type="spellEnd"/>
            <w:r w:rsidRPr="00E43C91">
              <w:rPr>
                <w:sz w:val="20"/>
                <w:szCs w:val="20"/>
              </w:rPr>
              <w:t>/</w:t>
            </w:r>
            <w:proofErr w:type="spellStart"/>
            <w:r w:rsidRPr="00E43C91">
              <w:rPr>
                <w:sz w:val="20"/>
                <w:szCs w:val="20"/>
              </w:rPr>
              <w:t>szer</w:t>
            </w:r>
            <w:proofErr w:type="spellEnd"/>
            <w:r w:rsidRPr="00E43C91">
              <w:rPr>
                <w:sz w:val="20"/>
                <w:szCs w:val="20"/>
              </w:rPr>
              <w:t>/gł. Wielkość ta pozwala na pokrycie całego ł</w:t>
            </w:r>
            <w:r w:rsidR="00232FBD" w:rsidRPr="00E43C91">
              <w:rPr>
                <w:sz w:val="20"/>
                <w:szCs w:val="20"/>
              </w:rPr>
              <w:t>ó</w:t>
            </w:r>
            <w:r w:rsidRPr="00E43C91">
              <w:rPr>
                <w:sz w:val="20"/>
                <w:szCs w:val="20"/>
              </w:rPr>
              <w:t>żka.</w:t>
            </w: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71C42" w:rsidP="0024535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43C9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71C42" w:rsidP="0024535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43C91">
              <w:rPr>
                <w:sz w:val="20"/>
                <w:szCs w:val="20"/>
              </w:rPr>
              <w:t>6</w:t>
            </w:r>
            <w:r w:rsidR="0024535B" w:rsidRPr="00E43C91">
              <w:rPr>
                <w:sz w:val="20"/>
                <w:szCs w:val="20"/>
              </w:rPr>
              <w:t>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</w:tr>
      <w:tr w:rsidR="0024535B" w:rsidRPr="00E43C91" w:rsidTr="00896C94">
        <w:trPr>
          <w:gridAfter w:val="2"/>
          <w:wAfter w:w="991" w:type="dxa"/>
        </w:trPr>
        <w:tc>
          <w:tcPr>
            <w:tcW w:w="14903" w:type="dxa"/>
            <w:gridSpan w:val="1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535B" w:rsidRPr="00E43C91" w:rsidRDefault="0024535B" w:rsidP="0024535B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26" w:type="dxa"/>
            <w:gridSpan w:val="2"/>
            <w:shd w:val="clear" w:color="auto" w:fill="auto"/>
          </w:tcPr>
          <w:p w:rsidR="0024535B" w:rsidRPr="00E43C91" w:rsidRDefault="0024535B" w:rsidP="0024535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80D15" w:rsidRPr="00E43C91" w:rsidRDefault="00A80D15">
      <w:pPr>
        <w:rPr>
          <w:sz w:val="20"/>
          <w:szCs w:val="20"/>
        </w:rPr>
      </w:pPr>
    </w:p>
    <w:sectPr w:rsidR="00A80D15" w:rsidRPr="00E43C91" w:rsidSect="00A80D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6CED"/>
    <w:rsid w:val="00050291"/>
    <w:rsid w:val="000D2E4C"/>
    <w:rsid w:val="001238E3"/>
    <w:rsid w:val="001441C5"/>
    <w:rsid w:val="001A11F4"/>
    <w:rsid w:val="00232FBD"/>
    <w:rsid w:val="0024535B"/>
    <w:rsid w:val="00271C42"/>
    <w:rsid w:val="00323561"/>
    <w:rsid w:val="003919CE"/>
    <w:rsid w:val="003B66E7"/>
    <w:rsid w:val="00441AF4"/>
    <w:rsid w:val="004C10CC"/>
    <w:rsid w:val="00592090"/>
    <w:rsid w:val="00643CD5"/>
    <w:rsid w:val="0066416C"/>
    <w:rsid w:val="00685736"/>
    <w:rsid w:val="00722B33"/>
    <w:rsid w:val="00722DB1"/>
    <w:rsid w:val="007949C8"/>
    <w:rsid w:val="00796CED"/>
    <w:rsid w:val="007A35C3"/>
    <w:rsid w:val="007B4A8C"/>
    <w:rsid w:val="0088097D"/>
    <w:rsid w:val="00896677"/>
    <w:rsid w:val="00896C94"/>
    <w:rsid w:val="008D4B16"/>
    <w:rsid w:val="009671DE"/>
    <w:rsid w:val="00985ED8"/>
    <w:rsid w:val="00990653"/>
    <w:rsid w:val="009970DE"/>
    <w:rsid w:val="00A763EB"/>
    <w:rsid w:val="00A80D15"/>
    <w:rsid w:val="00AF0BB0"/>
    <w:rsid w:val="00B540B5"/>
    <w:rsid w:val="00BB23BB"/>
    <w:rsid w:val="00BF64C7"/>
    <w:rsid w:val="00C207EC"/>
    <w:rsid w:val="00CF0532"/>
    <w:rsid w:val="00D41F3D"/>
    <w:rsid w:val="00D53EE1"/>
    <w:rsid w:val="00DE28DB"/>
    <w:rsid w:val="00E43C91"/>
    <w:rsid w:val="00E712F5"/>
    <w:rsid w:val="00F6328F"/>
    <w:rsid w:val="00FA3255"/>
    <w:rsid w:val="00FD0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4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80D15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441AF4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table" w:styleId="Tabela-Siatka">
    <w:name w:val="Table Grid"/>
    <w:basedOn w:val="Standardowy"/>
    <w:uiPriority w:val="39"/>
    <w:rsid w:val="00685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40</cp:revision>
  <dcterms:created xsi:type="dcterms:W3CDTF">2023-06-07T09:30:00Z</dcterms:created>
  <dcterms:modified xsi:type="dcterms:W3CDTF">2023-06-28T08:26:00Z</dcterms:modified>
</cp:coreProperties>
</file>