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1B" w:rsidRDefault="00BE2B1B" w:rsidP="00BE2B1B">
      <w:pPr>
        <w:jc w:val="right"/>
        <w:rPr>
          <w:b/>
        </w:rPr>
      </w:pPr>
      <w:r>
        <w:rPr>
          <w:b/>
        </w:rPr>
        <w:t>Załącznik</w:t>
      </w:r>
      <w:r w:rsidR="00017BF0">
        <w:rPr>
          <w:b/>
        </w:rPr>
        <w:t xml:space="preserve"> nr </w:t>
      </w:r>
      <w:r>
        <w:rPr>
          <w:b/>
        </w:rPr>
        <w:t xml:space="preserve">4 </w:t>
      </w:r>
    </w:p>
    <w:p w:rsidR="00BE2B1B" w:rsidRDefault="0082483C" w:rsidP="009C113C">
      <w:pPr>
        <w:pStyle w:val="NormalnyWeb"/>
        <w:jc w:val="center"/>
        <w:rPr>
          <w:b/>
        </w:rPr>
      </w:pPr>
      <w:r w:rsidRPr="0082483C">
        <w:rPr>
          <w:b/>
          <w:sz w:val="27"/>
          <w:szCs w:val="27"/>
        </w:rPr>
        <w:t>Opis przedmiotu zamówienia</w:t>
      </w:r>
    </w:p>
    <w:p w:rsidR="00AD4F7B" w:rsidRPr="00AD4F7B" w:rsidRDefault="00AD4F7B">
      <w:pPr>
        <w:rPr>
          <w:b/>
        </w:rPr>
      </w:pPr>
      <w:r w:rsidRPr="00AD4F7B">
        <w:rPr>
          <w:b/>
        </w:rPr>
        <w:t>Płyn i sprzęt zużywalny:</w:t>
      </w:r>
    </w:p>
    <w:p w:rsidR="00AD4F7B" w:rsidRDefault="00AD4F7B"/>
    <w:p w:rsidR="00AD4F7B" w:rsidRDefault="00AD4F7B" w:rsidP="00C12143">
      <w:pPr>
        <w:pStyle w:val="Akapitzlist"/>
        <w:numPr>
          <w:ilvl w:val="0"/>
          <w:numId w:val="7"/>
        </w:numPr>
        <w:jc w:val="both"/>
      </w:pPr>
      <w:r>
        <w:t>Płyn substytucyjny z zawartością cytrynianu kompatybilny z zaoferowanymi aparatami – 1</w:t>
      </w:r>
      <w:r w:rsidR="004E0DF6">
        <w:t xml:space="preserve"> </w:t>
      </w:r>
      <w:r>
        <w:t>450 opakowań (2 szt. w opakowaniu)</w:t>
      </w:r>
      <w:r w:rsidR="00BE35D9">
        <w:t>.</w:t>
      </w:r>
    </w:p>
    <w:p w:rsidR="00AD4F7B" w:rsidRDefault="00AD4F7B" w:rsidP="00C12143">
      <w:pPr>
        <w:pStyle w:val="Akapitzlist"/>
        <w:numPr>
          <w:ilvl w:val="0"/>
          <w:numId w:val="7"/>
        </w:numPr>
        <w:jc w:val="both"/>
      </w:pPr>
      <w:r>
        <w:t>Płyn dializacyjny</w:t>
      </w:r>
      <w:r w:rsidR="002D4E3B">
        <w:t xml:space="preserve"> lub substytucyjny</w:t>
      </w:r>
      <w:r w:rsidR="008C5A51">
        <w:t xml:space="preserve"> </w:t>
      </w:r>
      <w:r w:rsidR="002D4E3B">
        <w:t xml:space="preserve">bezwapniowy kompatybilny z zaoferowanymi aparatami – </w:t>
      </w:r>
      <w:r w:rsidR="00F37B7B">
        <w:t xml:space="preserve">2 000 opakowań </w:t>
      </w:r>
      <w:r w:rsidR="003D7CF2">
        <w:t>(2 szt. w opakowaniu)</w:t>
      </w:r>
      <w:r w:rsidR="00F37B7B">
        <w:t>.</w:t>
      </w:r>
    </w:p>
    <w:p w:rsidR="002D4E3B" w:rsidRDefault="002D4E3B" w:rsidP="00C12143">
      <w:pPr>
        <w:pStyle w:val="Akapitzlist"/>
        <w:numPr>
          <w:ilvl w:val="0"/>
          <w:numId w:val="7"/>
        </w:numPr>
        <w:jc w:val="both"/>
      </w:pPr>
      <w:r>
        <w:t xml:space="preserve">Zestaw do </w:t>
      </w:r>
      <w:r w:rsidR="00615CE7">
        <w:t>zabiegów nerkozastepczych</w:t>
      </w:r>
      <w:r w:rsidR="00F043A6">
        <w:t xml:space="preserve"> </w:t>
      </w:r>
      <w:r w:rsidR="00615CE7">
        <w:t xml:space="preserve"> z użyciem cytrynianu lub heparyny kompatybilny z zaoferowanymi aparatami – 150 sztuk.</w:t>
      </w:r>
    </w:p>
    <w:p w:rsidR="00615CE7" w:rsidRDefault="00615CE7" w:rsidP="00C12143">
      <w:pPr>
        <w:pStyle w:val="Akapitzlist"/>
        <w:numPr>
          <w:ilvl w:val="0"/>
          <w:numId w:val="7"/>
        </w:numPr>
        <w:jc w:val="both"/>
      </w:pPr>
      <w:r>
        <w:t>Cewnik dializacyjny prosty, 2-światłowy, wysokoprzepływowy bez otworów bocznych z</w:t>
      </w:r>
      <w:r w:rsidR="00821256">
        <w:t xml:space="preserve"> miękkiego poliuretanu z powłoką</w:t>
      </w:r>
      <w:r>
        <w:t xml:space="preserve"> bizmutową 11,5 lub 13 Fr/15/20/25 cm – 200 sztuk.</w:t>
      </w:r>
    </w:p>
    <w:p w:rsidR="00615CE7" w:rsidRDefault="00615CE7" w:rsidP="00C12143">
      <w:pPr>
        <w:pStyle w:val="Akapitzlist"/>
        <w:numPr>
          <w:ilvl w:val="0"/>
          <w:numId w:val="7"/>
        </w:numPr>
        <w:jc w:val="both"/>
      </w:pPr>
      <w:r>
        <w:t xml:space="preserve">Inne niezbędne materiały do prawidłowej pracy oferowanych aparatów </w:t>
      </w:r>
      <w:r w:rsidR="00027F94">
        <w:t>np. zestaw z filtrem z błoną posiadającą właściwości „celowania” cząsteczek biorących udział w kaskadzie septycznej (cytokiny, endotoksyny), zestaw do automatycznego usuwania płynu odprowadzającego, wkład do podgrzewacza krwi, linia do podaży wapnia, kompatybilne z zaoferowanymi apa</w:t>
      </w:r>
      <w:r w:rsidR="002225B8">
        <w:t>ratami w ilości zabezpieczające</w:t>
      </w:r>
      <w:r w:rsidR="00027F94">
        <w:t xml:space="preserve"> cały czas trwania </w:t>
      </w:r>
      <w:r w:rsidR="00305038">
        <w:t>u</w:t>
      </w:r>
      <w:r w:rsidR="00027F94">
        <w:t>mowy.</w:t>
      </w:r>
    </w:p>
    <w:p w:rsidR="009C113C" w:rsidRDefault="00027F94" w:rsidP="00DA26CC">
      <w:pPr>
        <w:pStyle w:val="Akapitzlist"/>
        <w:numPr>
          <w:ilvl w:val="0"/>
          <w:numId w:val="7"/>
        </w:numPr>
        <w:jc w:val="both"/>
      </w:pPr>
      <w:r>
        <w:t>Płyn substytucyjny /dializacyjny stosowany w ostrej niewy</w:t>
      </w:r>
      <w:r w:rsidR="0090483A">
        <w:t>dolności nerek zawierający wapń w ilości zabezpieczające cały czas trwania umowy.</w:t>
      </w:r>
    </w:p>
    <w:tbl>
      <w:tblPr>
        <w:tblW w:w="13670" w:type="dxa"/>
        <w:tblCellMar>
          <w:left w:w="70" w:type="dxa"/>
          <w:right w:w="70" w:type="dxa"/>
        </w:tblCellMar>
        <w:tblLook w:val="04A0"/>
      </w:tblPr>
      <w:tblGrid>
        <w:gridCol w:w="578"/>
        <w:gridCol w:w="4952"/>
        <w:gridCol w:w="1558"/>
        <w:gridCol w:w="6520"/>
        <w:gridCol w:w="62"/>
      </w:tblGrid>
      <w:tr w:rsidR="00DB298A" w:rsidRPr="00DB298A" w:rsidTr="00C94BEE">
        <w:trPr>
          <w:trHeight w:val="315"/>
        </w:trPr>
        <w:tc>
          <w:tcPr>
            <w:tcW w:w="13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BEE" w:rsidRDefault="004D4DF8" w:rsidP="009C11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418B5">
              <w:rPr>
                <w:rFonts w:eastAsia="Times New Roman" w:cs="Times New Roman"/>
                <w:b/>
                <w:bCs/>
                <w:szCs w:val="24"/>
              </w:rPr>
              <w:t xml:space="preserve">Aparaty do ciągłej </w:t>
            </w:r>
            <w:r w:rsidR="00DB298A" w:rsidRPr="00DB298A">
              <w:rPr>
                <w:rFonts w:eastAsia="Times New Roman" w:cs="Times New Roman"/>
                <w:b/>
                <w:bCs/>
                <w:szCs w:val="24"/>
              </w:rPr>
              <w:t xml:space="preserve">terapii nerkozastępczej – </w:t>
            </w:r>
            <w:r w:rsidRPr="006418B5">
              <w:rPr>
                <w:rFonts w:eastAsia="Times New Roman" w:cs="Times New Roman"/>
                <w:b/>
                <w:bCs/>
                <w:szCs w:val="24"/>
              </w:rPr>
              <w:t>2</w:t>
            </w:r>
            <w:r w:rsidR="00DB298A" w:rsidRPr="00DB298A">
              <w:rPr>
                <w:rFonts w:eastAsia="Times New Roman" w:cs="Times New Roman"/>
                <w:b/>
                <w:bCs/>
                <w:szCs w:val="24"/>
              </w:rPr>
              <w:t xml:space="preserve"> szt.</w:t>
            </w:r>
          </w:p>
          <w:p w:rsidR="00DE2122" w:rsidRPr="00DB298A" w:rsidRDefault="00DE2122" w:rsidP="00DB298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4BEE" w:rsidRPr="00DB298A" w:rsidTr="006F3272">
        <w:trPr>
          <w:gridAfter w:val="1"/>
          <w:wAfter w:w="62" w:type="dxa"/>
          <w:trHeight w:val="2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EE" w:rsidRPr="00DE2122" w:rsidRDefault="00C94BEE" w:rsidP="00DE2122">
            <w:pPr>
              <w:spacing w:line="240" w:lineRule="auto"/>
              <w:ind w:left="113"/>
              <w:jc w:val="center"/>
              <w:rPr>
                <w:rFonts w:ascii="Arial1" w:eastAsia="Times New Roman" w:hAnsi="Arial1" w:cs="Times New Roman"/>
                <w:b/>
                <w:bCs/>
              </w:rPr>
            </w:pPr>
            <w:r w:rsidRPr="00DB298A">
              <w:rPr>
                <w:rFonts w:eastAsia="Times New Roman" w:cs="Times New Roman"/>
                <w:b/>
                <w:bCs/>
                <w:sz w:val="22"/>
              </w:rPr>
              <w:t>Lp.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BEE" w:rsidRPr="006418B5" w:rsidRDefault="00C94BEE" w:rsidP="004D4DF8">
            <w:pPr>
              <w:widowControl w:val="0"/>
              <w:suppressAutoHyphens/>
              <w:snapToGrid w:val="0"/>
              <w:spacing w:line="240" w:lineRule="auto"/>
              <w:ind w:right="135"/>
              <w:rPr>
                <w:rFonts w:eastAsia="Lucida Sans Unicode" w:cs="Times New Roman"/>
                <w:color w:val="auto"/>
                <w:kern w:val="1"/>
                <w:lang w:eastAsia="en-US"/>
              </w:rPr>
            </w:pPr>
            <w:r w:rsidRPr="006418B5">
              <w:rPr>
                <w:rFonts w:eastAsia="Times New Roman" w:cs="Times New Roman"/>
                <w:b/>
                <w:bCs/>
                <w:szCs w:val="24"/>
              </w:rPr>
              <w:t>Parametry techniczne i funkcjonalne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BEE" w:rsidRPr="006418B5" w:rsidRDefault="00C94BEE" w:rsidP="004D4DF8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418B5">
              <w:rPr>
                <w:rFonts w:eastAsia="Times New Roman" w:cs="Times New Roman"/>
                <w:b/>
                <w:bCs/>
                <w:szCs w:val="24"/>
              </w:rPr>
              <w:t>Wymagania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BEE" w:rsidRPr="00DB298A" w:rsidRDefault="00C94BEE" w:rsidP="004D4DF8">
            <w:pPr>
              <w:spacing w:line="240" w:lineRule="auto"/>
              <w:jc w:val="center"/>
              <w:rPr>
                <w:rFonts w:ascii="Arial1" w:eastAsia="Times New Roman" w:hAnsi="Arial1" w:cs="Times New Roman"/>
                <w:b/>
                <w:bCs/>
              </w:rPr>
            </w:pPr>
            <w:r w:rsidRPr="00DB298A">
              <w:rPr>
                <w:rFonts w:eastAsia="Times New Roman" w:cs="Times New Roman"/>
                <w:b/>
                <w:bCs/>
                <w:sz w:val="22"/>
              </w:rPr>
              <w:t>Parametr oferowany/</w:t>
            </w:r>
            <w:r w:rsidRPr="00DB298A">
              <w:rPr>
                <w:rFonts w:eastAsia="Times New Roman" w:cs="Times New Roman"/>
                <w:b/>
                <w:bCs/>
                <w:sz w:val="22"/>
              </w:rPr>
              <w:br/>
              <w:t>spełnienie wymagań</w:t>
            </w:r>
          </w:p>
        </w:tc>
      </w:tr>
      <w:tr w:rsidR="00C94BEE" w:rsidRPr="00DB298A" w:rsidTr="006F3272">
        <w:trPr>
          <w:gridAfter w:val="1"/>
          <w:wAfter w:w="62" w:type="dxa"/>
          <w:trHeight w:val="285"/>
        </w:trPr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EE" w:rsidRPr="00CA4515" w:rsidRDefault="00C94BEE" w:rsidP="00CA4515">
            <w:pPr>
              <w:pStyle w:val="Akapitzlist"/>
              <w:numPr>
                <w:ilvl w:val="0"/>
                <w:numId w:val="5"/>
              </w:numPr>
              <w:spacing w:line="240" w:lineRule="auto"/>
              <w:ind w:left="473"/>
              <w:jc w:val="center"/>
              <w:rPr>
                <w:rFonts w:ascii="Arial1" w:eastAsia="Times New Roman" w:hAnsi="Arial1" w:cs="Times New Roman"/>
                <w:b/>
                <w:bCs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EE" w:rsidRPr="006418B5" w:rsidRDefault="00C94BEE" w:rsidP="004D4DF8">
            <w:pPr>
              <w:widowControl w:val="0"/>
              <w:suppressAutoHyphens/>
              <w:snapToGrid w:val="0"/>
              <w:spacing w:line="240" w:lineRule="auto"/>
              <w:ind w:right="135"/>
              <w:rPr>
                <w:rFonts w:eastAsia="Lucida Sans Unicode" w:cs="Times New Roman"/>
                <w:color w:val="auto"/>
                <w:kern w:val="1"/>
                <w:lang w:eastAsia="en-US"/>
              </w:rPr>
            </w:pPr>
            <w:r w:rsidRPr="006418B5">
              <w:rPr>
                <w:rFonts w:eastAsia="Lucida Sans Unicode" w:cs="Times New Roman"/>
                <w:color w:val="auto"/>
                <w:kern w:val="1"/>
                <w:sz w:val="22"/>
                <w:lang w:eastAsia="en-US"/>
              </w:rPr>
              <w:t>Urządzenie fabrycznie nowe, rok produkcji min. 2022</w:t>
            </w:r>
          </w:p>
          <w:p w:rsidR="00C94BEE" w:rsidRPr="006418B5" w:rsidRDefault="00C94BEE" w:rsidP="004D4DF8">
            <w:pPr>
              <w:suppressAutoHyphens/>
              <w:spacing w:line="276" w:lineRule="auto"/>
              <w:ind w:right="135"/>
              <w:rPr>
                <w:rFonts w:eastAsia="Times New Roman" w:cs="Times New Roman"/>
                <w:color w:val="auto"/>
                <w:kern w:val="1"/>
                <w:lang w:eastAsia="en-US"/>
              </w:rPr>
            </w:pPr>
            <w:r w:rsidRPr="006418B5">
              <w:rPr>
                <w:rFonts w:eastAsia="Times New Roman" w:cs="Times New Roman"/>
                <w:color w:val="auto"/>
                <w:kern w:val="1"/>
                <w:sz w:val="22"/>
                <w:lang w:eastAsia="en-US"/>
              </w:rPr>
              <w:t>Producent</w:t>
            </w:r>
          </w:p>
          <w:p w:rsidR="00C94BEE" w:rsidRPr="006418B5" w:rsidRDefault="00C94BEE" w:rsidP="004D4DF8">
            <w:pPr>
              <w:suppressAutoHyphens/>
              <w:spacing w:line="276" w:lineRule="auto"/>
              <w:ind w:right="135"/>
              <w:rPr>
                <w:rFonts w:eastAsia="Times New Roman" w:cs="Times New Roman"/>
                <w:color w:val="auto"/>
                <w:lang w:eastAsia="en-US"/>
              </w:rPr>
            </w:pPr>
            <w:r w:rsidRPr="006418B5">
              <w:rPr>
                <w:rFonts w:eastAsia="Times New Roman" w:cs="Times New Roman"/>
                <w:color w:val="auto"/>
                <w:sz w:val="22"/>
                <w:lang w:eastAsia="en-US"/>
              </w:rPr>
              <w:t>Model/typ</w:t>
            </w:r>
          </w:p>
          <w:p w:rsidR="00C94BEE" w:rsidRPr="006418B5" w:rsidRDefault="00C94BEE" w:rsidP="004D4DF8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6418B5">
              <w:rPr>
                <w:rFonts w:eastAsia="Times New Roman" w:cs="Times New Roman"/>
                <w:color w:val="auto"/>
                <w:kern w:val="1"/>
                <w:sz w:val="22"/>
                <w:lang w:eastAsia="en-US"/>
              </w:rPr>
              <w:t>Kraj pochodzenia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EE" w:rsidRPr="006418B5" w:rsidRDefault="00C94BEE" w:rsidP="004D4DF8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418B5">
              <w:rPr>
                <w:rFonts w:eastAsia="Times New Roman" w:cs="Times New Roman"/>
                <w:szCs w:val="24"/>
              </w:rPr>
              <w:t>TAK</w:t>
            </w:r>
          </w:p>
          <w:p w:rsidR="00C94BEE" w:rsidRPr="00DB298A" w:rsidRDefault="00C94BEE" w:rsidP="004D4DF8">
            <w:pPr>
              <w:spacing w:line="240" w:lineRule="auto"/>
              <w:jc w:val="center"/>
              <w:rPr>
                <w:rFonts w:ascii="Arial1" w:eastAsia="Times New Roman" w:hAnsi="Arial1" w:cs="Times New Roman"/>
                <w:b/>
                <w:bCs/>
              </w:rPr>
            </w:pPr>
            <w:r w:rsidRPr="006418B5">
              <w:rPr>
                <w:rFonts w:eastAsia="Times New Roman" w:cs="Times New Roman"/>
                <w:szCs w:val="24"/>
              </w:rPr>
              <w:t>podać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EE" w:rsidRPr="00DB298A" w:rsidRDefault="00C94BEE" w:rsidP="004D4DF8">
            <w:pPr>
              <w:spacing w:line="240" w:lineRule="auto"/>
              <w:jc w:val="center"/>
              <w:rPr>
                <w:rFonts w:ascii="Arial1" w:eastAsia="Times New Roman" w:hAnsi="Arial1" w:cs="Times New Roman"/>
                <w:b/>
                <w:bCs/>
              </w:rPr>
            </w:pPr>
          </w:p>
        </w:tc>
      </w:tr>
      <w:tr w:rsidR="00C94BEE" w:rsidRPr="00DB298A" w:rsidTr="006F3272">
        <w:trPr>
          <w:gridAfter w:val="1"/>
          <w:wAfter w:w="62" w:type="dxa"/>
          <w:trHeight w:val="28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EE" w:rsidRPr="00CA4515" w:rsidRDefault="00C94BEE" w:rsidP="00CA4515">
            <w:pPr>
              <w:spacing w:line="240" w:lineRule="auto"/>
              <w:ind w:left="113"/>
              <w:jc w:val="center"/>
              <w:rPr>
                <w:rFonts w:ascii="Arial1" w:eastAsia="Times New Roman" w:hAnsi="Arial1" w:cs="Times New Roman"/>
                <w:b/>
                <w:bCs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EE" w:rsidRPr="00CA4515" w:rsidRDefault="00C94BEE" w:rsidP="004D4DF8">
            <w:pPr>
              <w:widowControl w:val="0"/>
              <w:suppressAutoHyphens/>
              <w:snapToGrid w:val="0"/>
              <w:spacing w:line="240" w:lineRule="auto"/>
              <w:ind w:right="135"/>
              <w:rPr>
                <w:rFonts w:eastAsia="Lucida Sans Unicode" w:cs="Times New Roman"/>
                <w:b/>
                <w:bCs/>
                <w:color w:val="auto"/>
                <w:kern w:val="1"/>
                <w:lang w:eastAsia="en-US"/>
              </w:rPr>
            </w:pPr>
            <w:r w:rsidRPr="00CA4515">
              <w:rPr>
                <w:rFonts w:eastAsia="Lucida Sans Unicode" w:cs="Times New Roman"/>
                <w:b/>
                <w:bCs/>
                <w:color w:val="auto"/>
                <w:kern w:val="1"/>
                <w:sz w:val="22"/>
                <w:lang w:eastAsia="en-US"/>
              </w:rPr>
              <w:t>Parametry wymagane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EE" w:rsidRPr="006418B5" w:rsidRDefault="00C94BEE" w:rsidP="004D4DF8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EE" w:rsidRPr="00DB298A" w:rsidRDefault="00C94BEE" w:rsidP="004D4DF8">
            <w:pPr>
              <w:spacing w:line="240" w:lineRule="auto"/>
              <w:jc w:val="center"/>
              <w:rPr>
                <w:rFonts w:ascii="Arial1" w:eastAsia="Times New Roman" w:hAnsi="Arial1" w:cs="Times New Roman"/>
                <w:b/>
                <w:bCs/>
              </w:rPr>
            </w:pPr>
          </w:p>
        </w:tc>
      </w:tr>
      <w:tr w:rsidR="00C94BEE" w:rsidRPr="00DB298A" w:rsidTr="006F3272">
        <w:trPr>
          <w:gridAfter w:val="1"/>
          <w:wAfter w:w="62" w:type="dxa"/>
          <w:trHeight w:val="28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4BEE" w:rsidRPr="00CA4515" w:rsidRDefault="00C94BEE" w:rsidP="00CA4515">
            <w:pPr>
              <w:pStyle w:val="Akapitzlist"/>
              <w:numPr>
                <w:ilvl w:val="0"/>
                <w:numId w:val="5"/>
              </w:numPr>
              <w:spacing w:line="240" w:lineRule="auto"/>
              <w:ind w:left="473"/>
              <w:rPr>
                <w:rFonts w:eastAsia="Times New Roman" w:cs="Times New Roman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BEE" w:rsidRPr="00DB298A" w:rsidRDefault="00C94BEE" w:rsidP="004D4DF8">
            <w:pPr>
              <w:spacing w:line="240" w:lineRule="auto"/>
              <w:rPr>
                <w:rFonts w:eastAsia="Times New Roman" w:cs="Times New Roman"/>
              </w:rPr>
            </w:pPr>
            <w:r w:rsidRPr="006418B5">
              <w:rPr>
                <w:rFonts w:eastAsia="Times New Roman" w:cs="Times New Roman"/>
                <w:sz w:val="22"/>
              </w:rPr>
              <w:t xml:space="preserve">Możliwość wykonania </w:t>
            </w:r>
            <w:r w:rsidRPr="00DB298A">
              <w:rPr>
                <w:rFonts w:eastAsia="Times New Roman" w:cs="Times New Roman"/>
                <w:sz w:val="22"/>
              </w:rPr>
              <w:t>zabieg</w:t>
            </w:r>
            <w:r w:rsidRPr="006418B5">
              <w:rPr>
                <w:rFonts w:eastAsia="Times New Roman" w:cs="Times New Roman"/>
                <w:sz w:val="22"/>
              </w:rPr>
              <w:t>ów</w:t>
            </w:r>
            <w:r w:rsidRPr="00DB298A">
              <w:rPr>
                <w:rFonts w:eastAsia="Times New Roman" w:cs="Times New Roman"/>
                <w:sz w:val="22"/>
              </w:rPr>
              <w:t>: SCUF, CVVH, CVVHD, CVVHDF, TPE</w:t>
            </w:r>
            <w:r w:rsidRPr="006418B5">
              <w:rPr>
                <w:rFonts w:eastAsia="Times New Roman" w:cs="Times New Roman"/>
                <w:sz w:val="22"/>
              </w:rPr>
              <w:t>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BEE" w:rsidRDefault="00C94BEE" w:rsidP="004D4DF8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DB298A">
              <w:rPr>
                <w:rFonts w:eastAsia="Times New Roman" w:cs="Times New Roman"/>
                <w:sz w:val="22"/>
              </w:rPr>
              <w:t>TAK</w:t>
            </w:r>
          </w:p>
          <w:p w:rsidR="00C94BEE" w:rsidRPr="00DB298A" w:rsidRDefault="00C94BEE" w:rsidP="004D4DF8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podać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4BEE" w:rsidRPr="00DB298A" w:rsidRDefault="00C94BEE" w:rsidP="004D4DF8">
            <w:pPr>
              <w:spacing w:line="240" w:lineRule="auto"/>
              <w:rPr>
                <w:rFonts w:eastAsia="Times New Roman" w:cs="Times New Roman"/>
              </w:rPr>
            </w:pPr>
            <w:r w:rsidRPr="00DB298A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C94BEE" w:rsidRPr="006418B5" w:rsidTr="006F3272">
        <w:trPr>
          <w:gridAfter w:val="1"/>
          <w:wAfter w:w="62" w:type="dxa"/>
          <w:trHeight w:val="28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EE" w:rsidRPr="00CA4515" w:rsidRDefault="00C94BEE" w:rsidP="00CA4515">
            <w:pPr>
              <w:pStyle w:val="Akapitzlist"/>
              <w:numPr>
                <w:ilvl w:val="0"/>
                <w:numId w:val="5"/>
              </w:numPr>
              <w:spacing w:line="240" w:lineRule="auto"/>
              <w:ind w:left="473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EE" w:rsidRPr="006418B5" w:rsidRDefault="00C94BEE" w:rsidP="004D4DF8">
            <w:pPr>
              <w:spacing w:line="240" w:lineRule="auto"/>
              <w:rPr>
                <w:rFonts w:eastAsia="Times New Roman" w:cs="Times New Roman"/>
              </w:rPr>
            </w:pPr>
            <w:r w:rsidRPr="006418B5">
              <w:rPr>
                <w:rFonts w:eastAsia="Times New Roman" w:cs="Times New Roman"/>
                <w:sz w:val="22"/>
              </w:rPr>
              <w:t>Zintegrowany system podaży cytrynianu i wapnia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4BEE" w:rsidRPr="006418B5" w:rsidRDefault="00C94BEE" w:rsidP="004D4DF8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DB298A">
              <w:rPr>
                <w:rFonts w:eastAsia="Times New Roman" w:cs="Times New Roman"/>
                <w:sz w:val="22"/>
              </w:rPr>
              <w:t>TAK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4BEE" w:rsidRPr="006418B5" w:rsidRDefault="00C94BEE" w:rsidP="004D4DF8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C94BEE" w:rsidRPr="006418B5" w:rsidTr="006F3272">
        <w:trPr>
          <w:gridAfter w:val="1"/>
          <w:wAfter w:w="62" w:type="dxa"/>
          <w:trHeight w:val="28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EE" w:rsidRPr="00CA4515" w:rsidRDefault="00C94BEE" w:rsidP="00CA4515">
            <w:pPr>
              <w:pStyle w:val="Akapitzlist"/>
              <w:numPr>
                <w:ilvl w:val="0"/>
                <w:numId w:val="5"/>
              </w:numPr>
              <w:spacing w:line="240" w:lineRule="auto"/>
              <w:ind w:left="473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EE" w:rsidRPr="006418B5" w:rsidRDefault="00C94BEE" w:rsidP="004D4DF8">
            <w:pPr>
              <w:spacing w:line="240" w:lineRule="auto"/>
              <w:rPr>
                <w:rFonts w:eastAsia="Times New Roman" w:cs="Times New Roman"/>
              </w:rPr>
            </w:pPr>
            <w:r w:rsidRPr="006418B5">
              <w:rPr>
                <w:rFonts w:eastAsia="Times New Roman" w:cs="Times New Roman"/>
                <w:sz w:val="22"/>
              </w:rPr>
              <w:t xml:space="preserve">Możliwość wykonania zabiegu terapeutycznej wymiany osocza (TPE) z antykoagulacją heparynową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4BEE" w:rsidRPr="006418B5" w:rsidRDefault="00C94BEE" w:rsidP="004D4DF8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DB298A">
              <w:rPr>
                <w:rFonts w:eastAsia="Times New Roman" w:cs="Times New Roman"/>
                <w:sz w:val="22"/>
              </w:rPr>
              <w:t>TAK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4BEE" w:rsidRPr="006418B5" w:rsidRDefault="00C94BEE" w:rsidP="004D4DF8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C94BEE" w:rsidRPr="006418B5" w:rsidTr="006F3272">
        <w:trPr>
          <w:gridAfter w:val="1"/>
          <w:wAfter w:w="62" w:type="dxa"/>
          <w:trHeight w:val="28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EE" w:rsidRPr="00CA4515" w:rsidRDefault="00C94BEE" w:rsidP="00CA4515">
            <w:pPr>
              <w:pStyle w:val="Akapitzlist"/>
              <w:numPr>
                <w:ilvl w:val="0"/>
                <w:numId w:val="5"/>
              </w:numPr>
              <w:spacing w:line="240" w:lineRule="auto"/>
              <w:ind w:left="473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EE" w:rsidRPr="006418B5" w:rsidRDefault="00C94BEE" w:rsidP="00645C3D">
            <w:pPr>
              <w:spacing w:line="240" w:lineRule="auto"/>
              <w:rPr>
                <w:rFonts w:eastAsia="Times New Roman" w:cs="Times New Roman"/>
              </w:rPr>
            </w:pPr>
            <w:r w:rsidRPr="006418B5">
              <w:rPr>
                <w:rFonts w:eastAsia="Times New Roman" w:cs="Times New Roman"/>
                <w:sz w:val="22"/>
              </w:rPr>
              <w:t xml:space="preserve">Kasetowy system drenów umożliwiający łatwy </w:t>
            </w:r>
            <w:r>
              <w:rPr>
                <w:rFonts w:eastAsia="Times New Roman" w:cs="Times New Roman"/>
                <w:sz w:val="22"/>
              </w:rPr>
              <w:br/>
            </w:r>
            <w:r w:rsidRPr="006418B5">
              <w:rPr>
                <w:rFonts w:eastAsia="Times New Roman" w:cs="Times New Roman"/>
                <w:sz w:val="22"/>
              </w:rPr>
              <w:t>i szybki montaż zestawu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4BEE" w:rsidRPr="00DB298A" w:rsidRDefault="00C94BEE" w:rsidP="00645C3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DB298A">
              <w:rPr>
                <w:rFonts w:eastAsia="Times New Roman" w:cs="Times New Roman"/>
                <w:sz w:val="22"/>
              </w:rPr>
              <w:t>TAK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4BEE" w:rsidRPr="006418B5" w:rsidRDefault="00C94BEE" w:rsidP="00645C3D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C94BEE" w:rsidRPr="006418B5" w:rsidTr="006F3272">
        <w:trPr>
          <w:gridAfter w:val="1"/>
          <w:wAfter w:w="62" w:type="dxa"/>
          <w:trHeight w:val="28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EE" w:rsidRPr="00CA4515" w:rsidRDefault="00C94BEE" w:rsidP="00CA4515">
            <w:pPr>
              <w:pStyle w:val="Akapitzlist"/>
              <w:numPr>
                <w:ilvl w:val="0"/>
                <w:numId w:val="5"/>
              </w:numPr>
              <w:spacing w:line="240" w:lineRule="auto"/>
              <w:ind w:left="473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EE" w:rsidRPr="006418B5" w:rsidRDefault="00C94BEE" w:rsidP="00645C3D">
            <w:pPr>
              <w:spacing w:line="240" w:lineRule="auto"/>
              <w:rPr>
                <w:rFonts w:eastAsia="Times New Roman" w:cs="Times New Roman"/>
              </w:rPr>
            </w:pPr>
            <w:r w:rsidRPr="006418B5">
              <w:rPr>
                <w:rFonts w:eastAsia="Times New Roman" w:cs="Times New Roman"/>
                <w:sz w:val="22"/>
              </w:rPr>
              <w:t>Graficzny kolorowy pogląd istotnych parametrów pracy urządzenia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4BEE" w:rsidRPr="00DB298A" w:rsidRDefault="00C94BEE" w:rsidP="00645C3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DB298A">
              <w:rPr>
                <w:rFonts w:eastAsia="Times New Roman" w:cs="Times New Roman"/>
                <w:sz w:val="22"/>
              </w:rPr>
              <w:t>TAK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4BEE" w:rsidRPr="006418B5" w:rsidRDefault="00C94BEE" w:rsidP="00645C3D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C94BEE" w:rsidRPr="006418B5" w:rsidTr="006F3272">
        <w:trPr>
          <w:gridAfter w:val="1"/>
          <w:wAfter w:w="62" w:type="dxa"/>
          <w:trHeight w:val="28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EE" w:rsidRPr="00CA4515" w:rsidRDefault="00C94BEE" w:rsidP="00CA4515">
            <w:pPr>
              <w:pStyle w:val="Akapitzlist"/>
              <w:numPr>
                <w:ilvl w:val="0"/>
                <w:numId w:val="5"/>
              </w:numPr>
              <w:spacing w:line="240" w:lineRule="auto"/>
              <w:ind w:left="473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EE" w:rsidRPr="006418B5" w:rsidRDefault="00C94BEE" w:rsidP="00645C3D">
            <w:pPr>
              <w:spacing w:line="240" w:lineRule="auto"/>
              <w:rPr>
                <w:rFonts w:eastAsia="Times New Roman" w:cs="Times New Roman"/>
              </w:rPr>
            </w:pPr>
            <w:r w:rsidRPr="006418B5">
              <w:rPr>
                <w:rFonts w:eastAsia="Times New Roman" w:cs="Times New Roman"/>
                <w:sz w:val="22"/>
              </w:rPr>
              <w:t>Detektor przecieku krwi umożliwiający bezpieczne prowadzenie terapii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4BEE" w:rsidRPr="00DB298A" w:rsidRDefault="00C94BEE" w:rsidP="00645C3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DB298A">
              <w:rPr>
                <w:rFonts w:eastAsia="Times New Roman" w:cs="Times New Roman"/>
                <w:sz w:val="22"/>
              </w:rPr>
              <w:t>TAK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4BEE" w:rsidRPr="006418B5" w:rsidRDefault="00C94BEE" w:rsidP="00645C3D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C94BEE" w:rsidRPr="006418B5" w:rsidTr="006F3272">
        <w:trPr>
          <w:gridAfter w:val="1"/>
          <w:wAfter w:w="62" w:type="dxa"/>
          <w:trHeight w:val="28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EE" w:rsidRPr="00CA4515" w:rsidRDefault="00C94BEE" w:rsidP="00CA4515">
            <w:pPr>
              <w:pStyle w:val="Akapitzlist"/>
              <w:numPr>
                <w:ilvl w:val="0"/>
                <w:numId w:val="5"/>
              </w:numPr>
              <w:spacing w:line="240" w:lineRule="auto"/>
              <w:ind w:left="473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EE" w:rsidRPr="006418B5" w:rsidRDefault="00C94BEE" w:rsidP="00EE0299">
            <w:pPr>
              <w:spacing w:line="240" w:lineRule="auto"/>
              <w:rPr>
                <w:rFonts w:eastAsia="Times New Roman" w:cs="Times New Roman"/>
              </w:rPr>
            </w:pPr>
            <w:r w:rsidRPr="006418B5">
              <w:rPr>
                <w:rFonts w:eastAsia="Times New Roman" w:cs="Times New Roman"/>
                <w:sz w:val="22"/>
              </w:rPr>
              <w:t>Detektor powietrza umożliwiający bezpieczne prowadzenie terapii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4BEE" w:rsidRPr="006418B5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DB298A">
              <w:rPr>
                <w:rFonts w:eastAsia="Times New Roman" w:cs="Times New Roman"/>
                <w:sz w:val="22"/>
              </w:rPr>
              <w:t>TAK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4BEE" w:rsidRPr="006418B5" w:rsidRDefault="00C94BEE" w:rsidP="00EE0299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C94BEE" w:rsidRPr="006418B5" w:rsidTr="006F3272">
        <w:trPr>
          <w:gridAfter w:val="1"/>
          <w:wAfter w:w="62" w:type="dxa"/>
          <w:trHeight w:val="28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EE" w:rsidRPr="00CA4515" w:rsidRDefault="00C94BEE" w:rsidP="00CA4515">
            <w:pPr>
              <w:pStyle w:val="Akapitzlist"/>
              <w:numPr>
                <w:ilvl w:val="0"/>
                <w:numId w:val="5"/>
              </w:numPr>
              <w:spacing w:line="240" w:lineRule="auto"/>
              <w:ind w:left="473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EE" w:rsidRPr="006418B5" w:rsidRDefault="00C94BEE" w:rsidP="00EE0299">
            <w:pPr>
              <w:spacing w:line="240" w:lineRule="auto"/>
              <w:rPr>
                <w:rFonts w:eastAsia="Times New Roman" w:cs="Times New Roman"/>
              </w:rPr>
            </w:pPr>
            <w:r w:rsidRPr="006418B5">
              <w:rPr>
                <w:rFonts w:eastAsia="Times New Roman" w:cs="Times New Roman"/>
                <w:sz w:val="22"/>
              </w:rPr>
              <w:t>Detektor wycieku płynu umożliwiający bezpieczne prowadzenie terapii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4BEE" w:rsidRPr="00DB298A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DB298A">
              <w:rPr>
                <w:rFonts w:eastAsia="Times New Roman" w:cs="Times New Roman"/>
                <w:sz w:val="22"/>
              </w:rPr>
              <w:t>TAK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4BEE" w:rsidRPr="006418B5" w:rsidRDefault="00C94BEE" w:rsidP="00EE0299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C94BEE" w:rsidRPr="006418B5" w:rsidTr="006F3272">
        <w:trPr>
          <w:gridAfter w:val="1"/>
          <w:wAfter w:w="62" w:type="dxa"/>
          <w:trHeight w:val="28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EE" w:rsidRPr="00CA4515" w:rsidRDefault="00C94BEE" w:rsidP="00CA4515">
            <w:pPr>
              <w:pStyle w:val="Akapitzlist"/>
              <w:numPr>
                <w:ilvl w:val="0"/>
                <w:numId w:val="5"/>
              </w:numPr>
              <w:spacing w:line="240" w:lineRule="auto"/>
              <w:ind w:left="473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EE" w:rsidRPr="006418B5" w:rsidRDefault="00C94BEE" w:rsidP="00EE0299">
            <w:pPr>
              <w:spacing w:line="240" w:lineRule="auto"/>
              <w:rPr>
                <w:rFonts w:eastAsia="Times New Roman" w:cs="Times New Roman"/>
              </w:rPr>
            </w:pPr>
            <w:r w:rsidRPr="006418B5">
              <w:rPr>
                <w:rFonts w:eastAsia="Times New Roman" w:cs="Times New Roman"/>
                <w:sz w:val="22"/>
              </w:rPr>
              <w:t>Aparat z opcją zwrotu krwi do pacjenta po zakończonym zabiegu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4BEE" w:rsidRPr="00DB298A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DB298A">
              <w:rPr>
                <w:rFonts w:eastAsia="Times New Roman" w:cs="Times New Roman"/>
                <w:sz w:val="22"/>
              </w:rPr>
              <w:t>TAK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4BEE" w:rsidRPr="006418B5" w:rsidRDefault="00C94BEE" w:rsidP="00EE0299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C94BEE" w:rsidRPr="006418B5" w:rsidTr="006F3272">
        <w:trPr>
          <w:gridAfter w:val="1"/>
          <w:wAfter w:w="62" w:type="dxa"/>
          <w:trHeight w:val="28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EE" w:rsidRPr="00CA4515" w:rsidRDefault="00C94BEE" w:rsidP="00CA4515">
            <w:pPr>
              <w:pStyle w:val="Akapitzlist"/>
              <w:numPr>
                <w:ilvl w:val="0"/>
                <w:numId w:val="5"/>
              </w:numPr>
              <w:spacing w:line="240" w:lineRule="auto"/>
              <w:ind w:left="473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EE" w:rsidRPr="006418B5" w:rsidRDefault="00C94BEE" w:rsidP="00EE0299">
            <w:pPr>
              <w:spacing w:line="240" w:lineRule="auto"/>
              <w:rPr>
                <w:rFonts w:eastAsia="Times New Roman" w:cs="Times New Roman"/>
              </w:rPr>
            </w:pPr>
            <w:r w:rsidRPr="006418B5">
              <w:rPr>
                <w:rFonts w:eastAsia="Times New Roman" w:cs="Times New Roman"/>
                <w:sz w:val="22"/>
              </w:rPr>
              <w:t>Aparat pozwalający na wykonanie recyrkulacji zestawu drenów w sytuacji czasowego odłączenia pacjenta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4BEE" w:rsidRPr="00DB298A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DB298A">
              <w:rPr>
                <w:rFonts w:eastAsia="Times New Roman" w:cs="Times New Roman"/>
                <w:sz w:val="22"/>
              </w:rPr>
              <w:t>TAK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4BEE" w:rsidRPr="006418B5" w:rsidRDefault="00C94BEE" w:rsidP="00EE0299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C94BEE" w:rsidRPr="006418B5" w:rsidTr="006F3272">
        <w:trPr>
          <w:gridAfter w:val="1"/>
          <w:wAfter w:w="62" w:type="dxa"/>
          <w:trHeight w:val="321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EE" w:rsidRPr="00CA4515" w:rsidRDefault="00C94BEE" w:rsidP="00CA4515">
            <w:pPr>
              <w:pStyle w:val="Akapitzlist"/>
              <w:numPr>
                <w:ilvl w:val="0"/>
                <w:numId w:val="5"/>
              </w:numPr>
              <w:spacing w:line="240" w:lineRule="auto"/>
              <w:ind w:left="473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EE" w:rsidRPr="00DB298A" w:rsidRDefault="00C94BEE" w:rsidP="00EE0299">
            <w:pPr>
              <w:spacing w:after="3"/>
              <w:rPr>
                <w:rFonts w:eastAsia="Times New Roman" w:cs="Times New Roman"/>
                <w:szCs w:val="20"/>
              </w:rPr>
            </w:pPr>
            <w:r w:rsidRPr="006418B5">
              <w:rPr>
                <w:sz w:val="22"/>
                <w:szCs w:val="20"/>
              </w:rPr>
              <w:t>Obrotowy monitor.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4BEE" w:rsidRPr="00DB298A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DB298A">
              <w:rPr>
                <w:rFonts w:eastAsia="Times New Roman" w:cs="Times New Roman"/>
                <w:sz w:val="22"/>
              </w:rPr>
              <w:t>TAK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4BEE" w:rsidRPr="00DB298A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C94BEE" w:rsidRPr="006418B5" w:rsidTr="006F3272">
        <w:trPr>
          <w:gridAfter w:val="1"/>
          <w:wAfter w:w="62" w:type="dxa"/>
          <w:trHeight w:val="411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EE" w:rsidRPr="00CA4515" w:rsidRDefault="00C94BEE" w:rsidP="00CA4515">
            <w:pPr>
              <w:pStyle w:val="Akapitzlist"/>
              <w:numPr>
                <w:ilvl w:val="0"/>
                <w:numId w:val="5"/>
              </w:numPr>
              <w:spacing w:line="240" w:lineRule="auto"/>
              <w:ind w:left="473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EE" w:rsidRPr="006418B5" w:rsidRDefault="00C94BEE" w:rsidP="00EE0299">
            <w:pPr>
              <w:spacing w:after="3"/>
              <w:rPr>
                <w:szCs w:val="20"/>
              </w:rPr>
            </w:pPr>
            <w:r w:rsidRPr="006418B5">
              <w:rPr>
                <w:sz w:val="22"/>
                <w:szCs w:val="20"/>
              </w:rPr>
              <w:t>Aparat w pełni kompatybilny z wymaganymi płynami i sprzętem jednorazowym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4BEE" w:rsidRPr="00DB298A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DB298A">
              <w:rPr>
                <w:rFonts w:eastAsia="Times New Roman" w:cs="Times New Roman"/>
                <w:sz w:val="22"/>
              </w:rPr>
              <w:t>TAK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4BEE" w:rsidRPr="006418B5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C94BEE" w:rsidRPr="006418B5" w:rsidTr="006F3272">
        <w:trPr>
          <w:gridAfter w:val="1"/>
          <w:wAfter w:w="62" w:type="dxa"/>
          <w:trHeight w:val="20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EE" w:rsidRPr="00CA4515" w:rsidRDefault="00C94BEE" w:rsidP="00CA4515">
            <w:pPr>
              <w:pStyle w:val="Akapitzlist"/>
              <w:numPr>
                <w:ilvl w:val="0"/>
                <w:numId w:val="5"/>
              </w:numPr>
              <w:spacing w:line="240" w:lineRule="auto"/>
              <w:ind w:left="473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EE" w:rsidRPr="006418B5" w:rsidRDefault="00C94BEE" w:rsidP="00EE0299">
            <w:pPr>
              <w:spacing w:after="3"/>
              <w:rPr>
                <w:szCs w:val="20"/>
              </w:rPr>
            </w:pPr>
            <w:r w:rsidRPr="006418B5">
              <w:rPr>
                <w:sz w:val="22"/>
                <w:szCs w:val="20"/>
              </w:rPr>
              <w:t>Oprogramowanie z interfejsem w języku polskim.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4BEE" w:rsidRPr="006418B5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DB298A">
              <w:rPr>
                <w:rFonts w:eastAsia="Times New Roman" w:cs="Times New Roman"/>
                <w:sz w:val="22"/>
              </w:rPr>
              <w:t>TAK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4BEE" w:rsidRPr="006418B5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C94BEE" w:rsidRPr="006418B5" w:rsidTr="006F3272">
        <w:trPr>
          <w:gridAfter w:val="1"/>
          <w:wAfter w:w="62" w:type="dxa"/>
          <w:trHeight w:val="20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EE" w:rsidRPr="00CA4515" w:rsidRDefault="00C94BEE" w:rsidP="00CA4515">
            <w:pPr>
              <w:spacing w:line="240" w:lineRule="auto"/>
              <w:ind w:left="113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EE" w:rsidRPr="006418B5" w:rsidRDefault="00C94BEE" w:rsidP="00EE0299">
            <w:pPr>
              <w:spacing w:after="3"/>
              <w:rPr>
                <w:b/>
                <w:bCs/>
                <w:szCs w:val="20"/>
              </w:rPr>
            </w:pPr>
            <w:r w:rsidRPr="00CA4515">
              <w:rPr>
                <w:b/>
                <w:bCs/>
              </w:rPr>
              <w:t>Parametry podlegające ocenie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4BEE" w:rsidRPr="006418B5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4BEE" w:rsidRPr="006418B5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C94BEE" w:rsidRPr="006418B5" w:rsidTr="006F3272">
        <w:trPr>
          <w:gridAfter w:val="1"/>
          <w:wAfter w:w="62" w:type="dxa"/>
          <w:trHeight w:val="20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EE" w:rsidRPr="00CA4515" w:rsidRDefault="00C94BEE" w:rsidP="00CA4515">
            <w:pPr>
              <w:pStyle w:val="Akapitzlist"/>
              <w:numPr>
                <w:ilvl w:val="0"/>
                <w:numId w:val="5"/>
              </w:numPr>
              <w:spacing w:line="240" w:lineRule="auto"/>
              <w:ind w:left="473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EE" w:rsidRPr="006418B5" w:rsidRDefault="00C94BEE" w:rsidP="00EE0299">
            <w:pPr>
              <w:spacing w:line="240" w:lineRule="auto"/>
              <w:rPr>
                <w:szCs w:val="20"/>
              </w:rPr>
            </w:pPr>
            <w:r w:rsidRPr="006418B5">
              <w:rPr>
                <w:rFonts w:eastAsia="Times New Roman" w:cs="Times New Roman"/>
                <w:sz w:val="22"/>
              </w:rPr>
              <w:t>Możliwość zastosowania terapii umożliwiającej eliminację endotoksyn i cytokin równocześnie za pomocą jednego zestawu.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4BEE" w:rsidRDefault="00C94BEE" w:rsidP="00DE2122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TAK/NIE TAK-10 pkt</w:t>
            </w:r>
          </w:p>
          <w:p w:rsidR="00C94BEE" w:rsidRPr="006418B5" w:rsidRDefault="00C94BEE" w:rsidP="00DE2122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NIE – 0 pkt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4BEE" w:rsidRPr="006418B5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C94BEE" w:rsidRPr="006418B5" w:rsidTr="006F3272">
        <w:trPr>
          <w:gridAfter w:val="1"/>
          <w:wAfter w:w="62" w:type="dxa"/>
          <w:trHeight w:val="20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EE" w:rsidRPr="00CA4515" w:rsidRDefault="00C94BEE" w:rsidP="00CA4515">
            <w:pPr>
              <w:pStyle w:val="Akapitzlist"/>
              <w:numPr>
                <w:ilvl w:val="0"/>
                <w:numId w:val="5"/>
              </w:numPr>
              <w:spacing w:line="240" w:lineRule="auto"/>
              <w:ind w:left="473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EE" w:rsidRPr="006418B5" w:rsidRDefault="00C94BEE" w:rsidP="00EE0299">
            <w:pPr>
              <w:spacing w:line="240" w:lineRule="auto"/>
              <w:rPr>
                <w:szCs w:val="20"/>
              </w:rPr>
            </w:pPr>
            <w:r w:rsidRPr="006418B5">
              <w:rPr>
                <w:rFonts w:eastAsia="Times New Roman" w:cs="Times New Roman"/>
                <w:sz w:val="22"/>
              </w:rPr>
              <w:t>Funkcja auto — effluent automatyczne odprowadzanie ultrafiltratu bez konieczności zmiany worka ściekowego podczas zabiegu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0520F" w:rsidRDefault="00C94BEE" w:rsidP="00DE2122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TAK/NIE</w:t>
            </w:r>
          </w:p>
          <w:p w:rsidR="00C94BEE" w:rsidRDefault="00C94BEE" w:rsidP="00DE2122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TAK-10 pkt</w:t>
            </w:r>
          </w:p>
          <w:p w:rsidR="00C94BEE" w:rsidRPr="006418B5" w:rsidRDefault="00C94BEE" w:rsidP="00DE2122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NIE – 0 pkt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4BEE" w:rsidRPr="006418B5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C94BEE" w:rsidRPr="006418B5" w:rsidTr="006F3272">
        <w:trPr>
          <w:gridAfter w:val="1"/>
          <w:wAfter w:w="62" w:type="dxa"/>
          <w:trHeight w:val="76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EE" w:rsidRPr="00CA4515" w:rsidRDefault="00C94BEE" w:rsidP="00CA4515">
            <w:pPr>
              <w:pStyle w:val="Akapitzlist"/>
              <w:numPr>
                <w:ilvl w:val="0"/>
                <w:numId w:val="5"/>
              </w:numPr>
              <w:spacing w:line="240" w:lineRule="auto"/>
              <w:ind w:left="473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EE" w:rsidRPr="006418B5" w:rsidRDefault="00C94BEE" w:rsidP="00EE0299">
            <w:pPr>
              <w:spacing w:line="240" w:lineRule="auto"/>
              <w:rPr>
                <w:rFonts w:eastAsia="Times New Roman" w:cs="Times New Roman"/>
              </w:rPr>
            </w:pPr>
            <w:r w:rsidRPr="006418B5">
              <w:rPr>
                <w:rFonts w:eastAsia="Times New Roman" w:cs="Times New Roman"/>
                <w:sz w:val="22"/>
              </w:rPr>
              <w:t>Układ podgrzewający krew powracającą do pacjenta z możliwością wyłączenia i włączenia w trakcie zabiegu oraz możliwością regulacji temperatury.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0520F" w:rsidRDefault="00C94BEE" w:rsidP="00DE2122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TAK/NIE</w:t>
            </w:r>
          </w:p>
          <w:p w:rsidR="00C94BEE" w:rsidRDefault="00C94BEE" w:rsidP="00DE2122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TAK-10 pkt</w:t>
            </w:r>
          </w:p>
          <w:p w:rsidR="00C94BEE" w:rsidRPr="006418B5" w:rsidRDefault="00C94BEE" w:rsidP="00DE2122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NIE – 0 pkt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4BEE" w:rsidRPr="006418B5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C94BEE" w:rsidRPr="006418B5" w:rsidTr="006F3272">
        <w:trPr>
          <w:gridAfter w:val="1"/>
          <w:wAfter w:w="62" w:type="dxa"/>
          <w:trHeight w:val="4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EE" w:rsidRPr="00CA4515" w:rsidRDefault="00C94BEE" w:rsidP="00CA4515">
            <w:pPr>
              <w:pStyle w:val="Akapitzlist"/>
              <w:numPr>
                <w:ilvl w:val="0"/>
                <w:numId w:val="5"/>
              </w:numPr>
              <w:spacing w:line="240" w:lineRule="auto"/>
              <w:ind w:left="473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EE" w:rsidRPr="006418B5" w:rsidRDefault="00C94BEE" w:rsidP="00EE0299">
            <w:pPr>
              <w:spacing w:line="240" w:lineRule="auto"/>
              <w:rPr>
                <w:rFonts w:eastAsia="Times New Roman" w:cs="Times New Roman"/>
              </w:rPr>
            </w:pPr>
            <w:r w:rsidRPr="006418B5">
              <w:rPr>
                <w:rFonts w:eastAsia="Times New Roman" w:cs="Times New Roman"/>
                <w:sz w:val="22"/>
              </w:rPr>
              <w:t>Kompensacja usuwania płynu z ciała pacjenta do osiągnięcia zaleconego poziomu w celu zrekompensowania przerw w leczeniu.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0520F" w:rsidRDefault="00C94BEE" w:rsidP="00DE2122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TAK/NIE</w:t>
            </w:r>
          </w:p>
          <w:p w:rsidR="00C94BEE" w:rsidRDefault="00C94BEE" w:rsidP="00DE2122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TAK-10 pkt</w:t>
            </w:r>
          </w:p>
          <w:p w:rsidR="00C94BEE" w:rsidRPr="006418B5" w:rsidRDefault="00C94BEE" w:rsidP="00DE2122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NIE – 0 pkt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4BEE" w:rsidRPr="006418B5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C94BEE" w:rsidRPr="006418B5" w:rsidTr="006F3272">
        <w:trPr>
          <w:gridAfter w:val="1"/>
          <w:wAfter w:w="62" w:type="dxa"/>
          <w:trHeight w:val="4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EE" w:rsidRPr="00CA4515" w:rsidRDefault="00C94BEE" w:rsidP="00CA4515">
            <w:pPr>
              <w:pStyle w:val="Akapitzlist"/>
              <w:numPr>
                <w:ilvl w:val="0"/>
                <w:numId w:val="5"/>
              </w:numPr>
              <w:spacing w:line="240" w:lineRule="auto"/>
              <w:ind w:left="473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EE" w:rsidRPr="006418B5" w:rsidRDefault="00C94BEE" w:rsidP="00EE0299">
            <w:pPr>
              <w:spacing w:line="240" w:lineRule="auto"/>
              <w:rPr>
                <w:rFonts w:eastAsia="Times New Roman" w:cs="Times New Roman"/>
              </w:rPr>
            </w:pPr>
            <w:r w:rsidRPr="006418B5">
              <w:rPr>
                <w:rFonts w:eastAsia="Times New Roman" w:cs="Times New Roman"/>
                <w:sz w:val="22"/>
              </w:rPr>
              <w:t>Komora odpowietrzania z czujnikiem poziomu płynu, który automatycznie utrzymuje wysokość płynu w komorze.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0520F" w:rsidRDefault="00C94BEE" w:rsidP="00DE2122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TAK/NIE</w:t>
            </w:r>
          </w:p>
          <w:p w:rsidR="00C94BEE" w:rsidRDefault="00C94BEE" w:rsidP="00DE2122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TAK-10 pkt</w:t>
            </w:r>
          </w:p>
          <w:p w:rsidR="00C94BEE" w:rsidRPr="006418B5" w:rsidRDefault="00C94BEE" w:rsidP="00DE2122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NIE – 0 pkt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4BEE" w:rsidRPr="006418B5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C94BEE" w:rsidRPr="006418B5" w:rsidTr="006F3272">
        <w:trPr>
          <w:gridAfter w:val="1"/>
          <w:wAfter w:w="62" w:type="dxa"/>
          <w:trHeight w:val="242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EE" w:rsidRPr="00CA4515" w:rsidRDefault="00C94BEE" w:rsidP="00CA4515">
            <w:pPr>
              <w:pStyle w:val="Akapitzlist"/>
              <w:numPr>
                <w:ilvl w:val="0"/>
                <w:numId w:val="5"/>
              </w:numPr>
              <w:spacing w:line="240" w:lineRule="auto"/>
              <w:ind w:left="473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EE" w:rsidRPr="006418B5" w:rsidRDefault="00C94BEE" w:rsidP="00EE0299">
            <w:pPr>
              <w:spacing w:line="240" w:lineRule="auto"/>
              <w:rPr>
                <w:rFonts w:eastAsia="Times New Roman" w:cs="Times New Roman"/>
              </w:rPr>
            </w:pPr>
            <w:r w:rsidRPr="006418B5">
              <w:rPr>
                <w:rFonts w:eastAsia="Times New Roman" w:cs="Times New Roman"/>
                <w:sz w:val="22"/>
              </w:rPr>
              <w:t>Profile (zapisane zlecenia) pozwalające użytkownikowi na szybszy wybór konfiguracji zabiegu.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0520F" w:rsidRDefault="00C94BEE" w:rsidP="00DE2122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TAK/NIE</w:t>
            </w:r>
          </w:p>
          <w:p w:rsidR="00C94BEE" w:rsidRDefault="00C94BEE" w:rsidP="00DE2122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TAK-10 pkt</w:t>
            </w:r>
          </w:p>
          <w:p w:rsidR="00C94BEE" w:rsidRPr="006418B5" w:rsidRDefault="00C94BEE" w:rsidP="00DE2122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NIE – 0 pkt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4BEE" w:rsidRPr="006418B5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C94BEE" w:rsidRPr="006418B5" w:rsidTr="006F3272">
        <w:trPr>
          <w:gridAfter w:val="1"/>
          <w:wAfter w:w="62" w:type="dxa"/>
          <w:trHeight w:val="242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EE" w:rsidRPr="00CA4515" w:rsidRDefault="00C94BEE" w:rsidP="00CA4515">
            <w:pPr>
              <w:pStyle w:val="Akapitzlist"/>
              <w:numPr>
                <w:ilvl w:val="0"/>
                <w:numId w:val="5"/>
              </w:numPr>
              <w:spacing w:line="240" w:lineRule="auto"/>
              <w:ind w:left="473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4BEE" w:rsidRPr="006418B5" w:rsidRDefault="00C94BEE" w:rsidP="00EE0299">
            <w:pPr>
              <w:spacing w:line="240" w:lineRule="auto"/>
              <w:rPr>
                <w:rFonts w:eastAsia="Times New Roman" w:cs="Times New Roman"/>
              </w:rPr>
            </w:pPr>
            <w:r w:rsidRPr="006418B5">
              <w:rPr>
                <w:rFonts w:eastAsia="Times New Roman" w:cs="Times New Roman"/>
                <w:sz w:val="22"/>
              </w:rPr>
              <w:t>Kolorowe diody LED nad wagami kierujące użytkownika podczas ustawiania leczenia i zarządzania alarmami.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80520F" w:rsidRDefault="00C94BEE" w:rsidP="00DE2122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TAK/NIE</w:t>
            </w:r>
          </w:p>
          <w:p w:rsidR="00C94BEE" w:rsidRDefault="00C94BEE" w:rsidP="00DE2122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TAK-10 pkt</w:t>
            </w:r>
          </w:p>
          <w:p w:rsidR="00C94BEE" w:rsidRPr="006418B5" w:rsidRDefault="00C94BEE" w:rsidP="00DE2122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NIE – 0 pkt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4BEE" w:rsidRPr="006418B5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C94BEE" w:rsidRPr="006418B5" w:rsidTr="006F3272">
        <w:trPr>
          <w:gridAfter w:val="1"/>
          <w:wAfter w:w="62" w:type="dxa"/>
          <w:trHeight w:val="2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EE" w:rsidRPr="00CA4515" w:rsidRDefault="00C94BEE" w:rsidP="00CA4515">
            <w:pPr>
              <w:spacing w:line="240" w:lineRule="auto"/>
              <w:ind w:left="113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BEE" w:rsidRPr="00CA4515" w:rsidRDefault="00C94BEE" w:rsidP="00EE0299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CA4515">
              <w:rPr>
                <w:rFonts w:eastAsia="Times New Roman" w:cs="Times New Roman"/>
                <w:b/>
                <w:bCs/>
                <w:sz w:val="22"/>
              </w:rPr>
              <w:t>Pozostałe wymagania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94BEE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BEE" w:rsidRPr="006418B5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C94BEE" w:rsidRPr="006418B5" w:rsidTr="006F3272">
        <w:trPr>
          <w:gridAfter w:val="1"/>
          <w:wAfter w:w="62" w:type="dxa"/>
          <w:trHeight w:val="12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EE" w:rsidRPr="00CA4515" w:rsidRDefault="0078490D" w:rsidP="00CA4515">
            <w:pPr>
              <w:spacing w:line="240" w:lineRule="auto"/>
              <w:ind w:left="113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BEE" w:rsidRPr="00EA4816" w:rsidRDefault="00C94BEE" w:rsidP="00EE0299">
            <w:pPr>
              <w:spacing w:line="240" w:lineRule="auto"/>
              <w:rPr>
                <w:rFonts w:eastAsia="Times New Roman" w:cs="Times New Roman"/>
              </w:rPr>
            </w:pPr>
            <w:r w:rsidRPr="005C073D">
              <w:rPr>
                <w:rFonts w:eastAsia="Times New Roman" w:cs="Times New Roman"/>
                <w:sz w:val="22"/>
              </w:rPr>
              <w:t>Wykonawca w okresie obowiązywania umowy zapewni serwis dzierżawionych aparatów oraz poniesie wszelkie koszty związane z wykonywaniem napraw i przeglądów serwisowych, w tym wszelkie koszty wymiany części eksploatacyjnych.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94BEE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TAK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BEE" w:rsidRPr="006418B5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C94BEE" w:rsidRPr="006418B5" w:rsidTr="006F3272">
        <w:trPr>
          <w:gridAfter w:val="1"/>
          <w:wAfter w:w="62" w:type="dxa"/>
          <w:trHeight w:val="2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EE" w:rsidRPr="00CA4515" w:rsidRDefault="0078490D" w:rsidP="00CA4515">
            <w:pPr>
              <w:spacing w:line="240" w:lineRule="auto"/>
              <w:ind w:left="113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BEE" w:rsidRPr="00EA4816" w:rsidRDefault="00C94BEE" w:rsidP="00EA4816">
            <w:pPr>
              <w:tabs>
                <w:tab w:val="num" w:pos="0"/>
              </w:tabs>
              <w:spacing w:line="240" w:lineRule="auto"/>
              <w:rPr>
                <w:rFonts w:eastAsia="Times New Roman" w:cs="Times New Roman"/>
              </w:rPr>
            </w:pPr>
            <w:r w:rsidRPr="00EA4816">
              <w:rPr>
                <w:rFonts w:eastAsia="Times New Roman" w:cs="Times New Roman"/>
                <w:sz w:val="22"/>
              </w:rPr>
              <w:t>Wykonawca zapewni możliwość zgłaszania usterek 24 godziny na dobę przez 7 dni w tygodniu</w:t>
            </w:r>
            <w:r w:rsidR="006F3272">
              <w:rPr>
                <w:rFonts w:eastAsia="Times New Roman" w:cs="Times New Roman"/>
                <w:sz w:val="22"/>
              </w:rPr>
              <w:t>.</w:t>
            </w:r>
            <w:r w:rsidRPr="00EA4816">
              <w:rPr>
                <w:rFonts w:eastAsia="Times New Roman" w:cs="Times New Roman"/>
                <w:sz w:val="22"/>
              </w:rPr>
              <w:t xml:space="preserve"> Awaria zostanie usunięta nie później niż 3 dni robocze od otrzymania zgłoszenia.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94BEE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TAK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BEE" w:rsidRPr="006418B5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C94BEE" w:rsidRPr="006418B5" w:rsidTr="006F3272">
        <w:trPr>
          <w:gridAfter w:val="1"/>
          <w:wAfter w:w="62" w:type="dxa"/>
          <w:trHeight w:val="2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EE" w:rsidRPr="00CA4515" w:rsidRDefault="0078490D" w:rsidP="00CA4515">
            <w:pPr>
              <w:spacing w:line="240" w:lineRule="auto"/>
              <w:ind w:left="113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BEE" w:rsidRPr="00EA4816" w:rsidRDefault="00C94BEE" w:rsidP="00EA4816">
            <w:pPr>
              <w:tabs>
                <w:tab w:val="num" w:pos="0"/>
              </w:tabs>
              <w:spacing w:line="240" w:lineRule="auto"/>
              <w:rPr>
                <w:rFonts w:eastAsia="Times New Roman" w:cs="Times New Roman"/>
              </w:rPr>
            </w:pPr>
            <w:r w:rsidRPr="00EA4816">
              <w:rPr>
                <w:rFonts w:eastAsia="Times New Roman" w:cs="Times New Roman"/>
                <w:sz w:val="22"/>
              </w:rPr>
              <w:t>Wykonawca wraz z dostawą dostarczy instrukcję obsługi w języku polskim zawierającą zapisy dotyczące bezpieczeństwa użytkownika i bezpieczeństwa pacjenta oraz paszporty techniczne dla oferowanych aparatów</w:t>
            </w:r>
            <w:r>
              <w:rPr>
                <w:rFonts w:eastAsia="Times New Roman" w:cs="Times New Roman"/>
                <w:sz w:val="22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94BEE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TAK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BEE" w:rsidRPr="006418B5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C94BEE" w:rsidRPr="006418B5" w:rsidTr="006F3272">
        <w:trPr>
          <w:gridAfter w:val="1"/>
          <w:wAfter w:w="62" w:type="dxa"/>
          <w:trHeight w:val="2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EE" w:rsidRPr="00CA4515" w:rsidRDefault="0078490D" w:rsidP="00CA4515">
            <w:pPr>
              <w:spacing w:line="240" w:lineRule="auto"/>
              <w:ind w:left="113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BEE" w:rsidRPr="00EA4816" w:rsidRDefault="00C94BEE" w:rsidP="00EA4816">
            <w:pPr>
              <w:tabs>
                <w:tab w:val="num" w:pos="0"/>
              </w:tabs>
              <w:spacing w:line="240" w:lineRule="auto"/>
              <w:rPr>
                <w:rFonts w:eastAsia="Times New Roman" w:cs="Times New Roman"/>
              </w:rPr>
            </w:pPr>
            <w:r w:rsidRPr="00EA4816">
              <w:rPr>
                <w:rFonts w:eastAsia="Times New Roman" w:cs="Times New Roman"/>
                <w:sz w:val="22"/>
              </w:rPr>
              <w:t>Wykonawca przeszkoli wskazany przez Zamawiającego personel medyczny w zakresie obsługi oferowanych aparatów</w:t>
            </w:r>
            <w:r>
              <w:rPr>
                <w:rFonts w:eastAsia="Times New Roman" w:cs="Times New Roman"/>
                <w:sz w:val="22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94BEE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TAK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BEE" w:rsidRPr="006418B5" w:rsidRDefault="00C94BEE" w:rsidP="00EE0299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</w:tbl>
    <w:p w:rsidR="00AB4F07" w:rsidRPr="006418B5" w:rsidRDefault="00AB4F07">
      <w:pPr>
        <w:rPr>
          <w:sz w:val="28"/>
          <w:szCs w:val="24"/>
        </w:rPr>
      </w:pPr>
    </w:p>
    <w:sectPr w:rsidR="00AB4F07" w:rsidRPr="006418B5" w:rsidSect="00EA4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502" w:rsidRDefault="001A1502" w:rsidP="0054326B">
      <w:pPr>
        <w:spacing w:line="240" w:lineRule="auto"/>
      </w:pPr>
      <w:r>
        <w:separator/>
      </w:r>
    </w:p>
  </w:endnote>
  <w:endnote w:type="continuationSeparator" w:id="1">
    <w:p w:rsidR="001A1502" w:rsidRDefault="001A1502" w:rsidP="005432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1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26B" w:rsidRDefault="0054326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024985"/>
      <w:docPartObj>
        <w:docPartGallery w:val="Page Numbers (Bottom of Page)"/>
        <w:docPartUnique/>
      </w:docPartObj>
    </w:sdtPr>
    <w:sdtContent>
      <w:p w:rsidR="0054326B" w:rsidRDefault="00EA3BC3">
        <w:pPr>
          <w:pStyle w:val="Stopka"/>
          <w:jc w:val="right"/>
        </w:pPr>
        <w:fldSimple w:instr=" PAGE   \* MERGEFORMAT ">
          <w:r w:rsidR="00DA26CC">
            <w:rPr>
              <w:noProof/>
            </w:rPr>
            <w:t>3</w:t>
          </w:r>
        </w:fldSimple>
      </w:p>
    </w:sdtContent>
  </w:sdt>
  <w:p w:rsidR="0054326B" w:rsidRDefault="0054326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26B" w:rsidRDefault="005432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502" w:rsidRDefault="001A1502" w:rsidP="0054326B">
      <w:pPr>
        <w:spacing w:line="240" w:lineRule="auto"/>
      </w:pPr>
      <w:r>
        <w:separator/>
      </w:r>
    </w:p>
  </w:footnote>
  <w:footnote w:type="continuationSeparator" w:id="1">
    <w:p w:rsidR="001A1502" w:rsidRDefault="001A1502" w:rsidP="0054326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26B" w:rsidRDefault="0054326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26B" w:rsidRDefault="0054326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26B" w:rsidRDefault="0054326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B4EC595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</w:abstractNum>
  <w:abstractNum w:abstractNumId="1">
    <w:nsid w:val="12823C02"/>
    <w:multiLevelType w:val="hybridMultilevel"/>
    <w:tmpl w:val="A8C87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62CFD"/>
    <w:multiLevelType w:val="hybridMultilevel"/>
    <w:tmpl w:val="60FE6B74"/>
    <w:lvl w:ilvl="0" w:tplc="97B2F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D0623"/>
    <w:multiLevelType w:val="hybridMultilevel"/>
    <w:tmpl w:val="44A86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04A52"/>
    <w:multiLevelType w:val="hybridMultilevel"/>
    <w:tmpl w:val="3FB42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15192"/>
    <w:multiLevelType w:val="hybridMultilevel"/>
    <w:tmpl w:val="3B26AEDE"/>
    <w:lvl w:ilvl="0" w:tplc="2696A37A">
      <w:start w:val="12"/>
      <w:numFmt w:val="decimal"/>
      <w:lvlText w:val="%1.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B693E6">
      <w:start w:val="1"/>
      <w:numFmt w:val="lowerLetter"/>
      <w:lvlText w:val="%2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10E128">
      <w:start w:val="1"/>
      <w:numFmt w:val="lowerRoman"/>
      <w:lvlText w:val="%3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E6F334">
      <w:start w:val="1"/>
      <w:numFmt w:val="decimal"/>
      <w:lvlText w:val="%4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5C111E">
      <w:start w:val="1"/>
      <w:numFmt w:val="lowerLetter"/>
      <w:lvlText w:val="%5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D24BB8">
      <w:start w:val="1"/>
      <w:numFmt w:val="lowerRoman"/>
      <w:lvlText w:val="%6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3AFCAE">
      <w:start w:val="1"/>
      <w:numFmt w:val="decimal"/>
      <w:lvlText w:val="%7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94329A">
      <w:start w:val="1"/>
      <w:numFmt w:val="lowerLetter"/>
      <w:lvlText w:val="%8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44651A">
      <w:start w:val="1"/>
      <w:numFmt w:val="lowerRoman"/>
      <w:lvlText w:val="%9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A18420A"/>
    <w:multiLevelType w:val="hybridMultilevel"/>
    <w:tmpl w:val="3E5CDC5C"/>
    <w:lvl w:ilvl="0" w:tplc="523C19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98A"/>
    <w:rsid w:val="00017BF0"/>
    <w:rsid w:val="00027F94"/>
    <w:rsid w:val="000550E4"/>
    <w:rsid w:val="00065957"/>
    <w:rsid w:val="000E4136"/>
    <w:rsid w:val="001843E2"/>
    <w:rsid w:val="001A1502"/>
    <w:rsid w:val="001C557C"/>
    <w:rsid w:val="001C5A2B"/>
    <w:rsid w:val="002225B8"/>
    <w:rsid w:val="0023197C"/>
    <w:rsid w:val="00284A36"/>
    <w:rsid w:val="00294792"/>
    <w:rsid w:val="002D4E3B"/>
    <w:rsid w:val="00305038"/>
    <w:rsid w:val="00377A36"/>
    <w:rsid w:val="003D7CF2"/>
    <w:rsid w:val="003F4EC3"/>
    <w:rsid w:val="004B215F"/>
    <w:rsid w:val="004D4DF8"/>
    <w:rsid w:val="004E0DF6"/>
    <w:rsid w:val="0054326B"/>
    <w:rsid w:val="005C073D"/>
    <w:rsid w:val="006108F9"/>
    <w:rsid w:val="00615CE7"/>
    <w:rsid w:val="006418B5"/>
    <w:rsid w:val="00645C3D"/>
    <w:rsid w:val="00672714"/>
    <w:rsid w:val="0068509E"/>
    <w:rsid w:val="006A0EA7"/>
    <w:rsid w:val="006A3ABF"/>
    <w:rsid w:val="006F3272"/>
    <w:rsid w:val="0073175F"/>
    <w:rsid w:val="00761CC2"/>
    <w:rsid w:val="0078490D"/>
    <w:rsid w:val="0080520F"/>
    <w:rsid w:val="00821256"/>
    <w:rsid w:val="0082483C"/>
    <w:rsid w:val="00853776"/>
    <w:rsid w:val="008C5A51"/>
    <w:rsid w:val="0090483A"/>
    <w:rsid w:val="0095683D"/>
    <w:rsid w:val="009C113C"/>
    <w:rsid w:val="00A411EB"/>
    <w:rsid w:val="00AB4F07"/>
    <w:rsid w:val="00AD4F7B"/>
    <w:rsid w:val="00B526E4"/>
    <w:rsid w:val="00B75D5E"/>
    <w:rsid w:val="00BD2206"/>
    <w:rsid w:val="00BE2B1B"/>
    <w:rsid w:val="00BE35D9"/>
    <w:rsid w:val="00C12143"/>
    <w:rsid w:val="00C94BEE"/>
    <w:rsid w:val="00CA4515"/>
    <w:rsid w:val="00CF02C1"/>
    <w:rsid w:val="00DA26CC"/>
    <w:rsid w:val="00DA70C8"/>
    <w:rsid w:val="00DB298A"/>
    <w:rsid w:val="00DB4CF4"/>
    <w:rsid w:val="00DD4A9C"/>
    <w:rsid w:val="00DE2122"/>
    <w:rsid w:val="00EA3BC3"/>
    <w:rsid w:val="00EA4816"/>
    <w:rsid w:val="00EC7DB9"/>
    <w:rsid w:val="00ED4693"/>
    <w:rsid w:val="00EE0299"/>
    <w:rsid w:val="00F043A6"/>
    <w:rsid w:val="00F37B7B"/>
    <w:rsid w:val="00F37D14"/>
    <w:rsid w:val="00F57079"/>
    <w:rsid w:val="00F722D2"/>
    <w:rsid w:val="00FE1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CC2"/>
    <w:pPr>
      <w:spacing w:after="0"/>
    </w:pPr>
    <w:rPr>
      <w:rFonts w:ascii="Times New Roman" w:hAnsi="Times New Roman" w:cs="Calibri"/>
      <w:color w:val="000000"/>
      <w:kern w:val="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rsid w:val="006A3ABF"/>
    <w:pPr>
      <w:suppressAutoHyphens/>
      <w:spacing w:after="0" w:line="240" w:lineRule="auto"/>
    </w:pPr>
    <w:rPr>
      <w:rFonts w:ascii="Times New Roman" w:hAnsi="Times New Roman" w:cs="Calibri"/>
      <w:kern w:val="1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CA451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2483C"/>
    <w:pPr>
      <w:spacing w:before="100" w:beforeAutospacing="1" w:after="119" w:line="240" w:lineRule="auto"/>
    </w:pPr>
    <w:rPr>
      <w:rFonts w:eastAsia="Times New Roman" w:cs="Times New Roman"/>
      <w:color w:val="auto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54326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326B"/>
    <w:rPr>
      <w:rFonts w:ascii="Times New Roman" w:hAnsi="Times New Roman" w:cs="Calibri"/>
      <w:color w:val="000000"/>
      <w:kern w:val="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326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326B"/>
    <w:rPr>
      <w:rFonts w:ascii="Times New Roman" w:hAnsi="Times New Roman" w:cs="Calibri"/>
      <w:color w:val="000000"/>
      <w:kern w:val="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2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6B"/>
    <w:rPr>
      <w:rFonts w:ascii="Tahoma" w:hAnsi="Tahoma" w:cs="Tahoma"/>
      <w:color w:val="000000"/>
      <w:kern w:val="0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35</cp:revision>
  <cp:lastPrinted>2023-04-25T08:16:00Z</cp:lastPrinted>
  <dcterms:created xsi:type="dcterms:W3CDTF">2023-04-21T07:42:00Z</dcterms:created>
  <dcterms:modified xsi:type="dcterms:W3CDTF">2023-04-25T10:21:00Z</dcterms:modified>
</cp:coreProperties>
</file>